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9F" w:rsidRPr="00B82B9F" w:rsidRDefault="00B82B9F" w:rsidP="00B82B9F">
      <w:pPr>
        <w:pStyle w:val="a3"/>
        <w:spacing w:after="0" w:afterAutospacing="0"/>
        <w:jc w:val="center"/>
        <w:rPr>
          <w:rStyle w:val="a5"/>
          <w:b/>
          <w:bCs/>
          <w:color w:val="B22222"/>
          <w:sz w:val="28"/>
          <w:szCs w:val="28"/>
        </w:rPr>
      </w:pPr>
      <w:r w:rsidRPr="00B82B9F">
        <w:rPr>
          <w:rStyle w:val="a5"/>
          <w:b/>
          <w:bCs/>
          <w:color w:val="B22222"/>
          <w:sz w:val="28"/>
          <w:szCs w:val="28"/>
        </w:rPr>
        <w:t>Памятка для преподавателя</w:t>
      </w:r>
    </w:p>
    <w:p w:rsidR="00B82B9F" w:rsidRPr="00B82B9F" w:rsidRDefault="00B82B9F" w:rsidP="00B82B9F">
      <w:pPr>
        <w:pStyle w:val="a3"/>
        <w:spacing w:after="0" w:afterAutospacing="0"/>
        <w:jc w:val="center"/>
        <w:rPr>
          <w:rStyle w:val="a5"/>
          <w:b/>
          <w:bCs/>
          <w:color w:val="B22222"/>
          <w:sz w:val="28"/>
          <w:szCs w:val="28"/>
        </w:rPr>
      </w:pPr>
      <w:r w:rsidRPr="00B82B9F">
        <w:rPr>
          <w:rStyle w:val="a5"/>
          <w:b/>
          <w:bCs/>
          <w:color w:val="B22222"/>
          <w:sz w:val="28"/>
          <w:szCs w:val="28"/>
        </w:rPr>
        <w:t>по вы</w:t>
      </w:r>
      <w:r>
        <w:rPr>
          <w:rStyle w:val="a5"/>
          <w:b/>
          <w:bCs/>
          <w:color w:val="B22222"/>
          <w:sz w:val="28"/>
          <w:szCs w:val="28"/>
        </w:rPr>
        <w:t>явлению семейного неблагополучия</w:t>
      </w:r>
    </w:p>
    <w:p w:rsidR="00B82B9F" w:rsidRDefault="00B82B9F" w:rsidP="00B82B9F">
      <w:pPr>
        <w:pStyle w:val="a3"/>
        <w:jc w:val="right"/>
      </w:pPr>
      <w:bookmarkStart w:id="0" w:name="_GoBack"/>
      <w:r>
        <w:rPr>
          <w:rStyle w:val="a5"/>
          <w:b/>
          <w:bCs/>
          <w:color w:val="B22222"/>
        </w:rPr>
        <w:t>Лучший способ сделать детей хорошими – это сделать их счастливыми</w:t>
      </w:r>
      <w:r>
        <w:rPr>
          <w:rStyle w:val="a5"/>
          <w:b/>
          <w:bCs/>
        </w:rPr>
        <w:t>.</w:t>
      </w:r>
    </w:p>
    <w:p w:rsidR="00B82B9F" w:rsidRDefault="00B82B9F" w:rsidP="00B82B9F">
      <w:pPr>
        <w:pStyle w:val="a3"/>
        <w:jc w:val="right"/>
      </w:pPr>
      <w:proofErr w:type="spellStart"/>
      <w:r>
        <w:rPr>
          <w:rStyle w:val="a5"/>
          <w:b/>
          <w:bCs/>
        </w:rPr>
        <w:t>ОскарУайльд</w:t>
      </w:r>
      <w:proofErr w:type="spellEnd"/>
    </w:p>
    <w:p w:rsidR="00B82B9F" w:rsidRDefault="00B82B9F" w:rsidP="00B82B9F">
      <w:pPr>
        <w:pStyle w:val="a3"/>
        <w:jc w:val="right"/>
      </w:pPr>
      <w:r>
        <w:rPr>
          <w:rStyle w:val="a5"/>
          <w:b/>
          <w:bCs/>
          <w:color w:val="B22222"/>
        </w:rPr>
        <w:t>Чтобы изменить человека, нужно начинать с его бабушки</w:t>
      </w:r>
      <w:bookmarkEnd w:id="0"/>
      <w:r>
        <w:rPr>
          <w:rStyle w:val="a5"/>
          <w:b/>
          <w:bCs/>
          <w:color w:val="B22222"/>
        </w:rPr>
        <w:t xml:space="preserve">. </w:t>
      </w:r>
    </w:p>
    <w:p w:rsidR="00B82B9F" w:rsidRDefault="00B82B9F" w:rsidP="00B82B9F">
      <w:pPr>
        <w:pStyle w:val="a3"/>
        <w:jc w:val="right"/>
      </w:pPr>
      <w:r>
        <w:rPr>
          <w:rStyle w:val="a5"/>
          <w:b/>
          <w:bCs/>
        </w:rPr>
        <w:t>Виктор Гюго</w:t>
      </w:r>
    </w:p>
    <w:p w:rsidR="00B82B9F" w:rsidRDefault="00B82B9F" w:rsidP="00B82B9F">
      <w:pPr>
        <w:pStyle w:val="a3"/>
        <w:jc w:val="center"/>
      </w:pPr>
      <w:r>
        <w:rPr>
          <w:rStyle w:val="a4"/>
          <w:color w:val="0000FF"/>
        </w:rPr>
        <w:t>Признаки семейного неблагополучия</w:t>
      </w:r>
    </w:p>
    <w:p w:rsidR="00B82B9F" w:rsidRDefault="00B82B9F" w:rsidP="00B82B9F">
      <w:pPr>
        <w:pStyle w:val="a3"/>
        <w:jc w:val="both"/>
      </w:pPr>
      <w:r>
        <w:rPr>
          <w:rStyle w:val="a5"/>
          <w:b/>
          <w:bCs/>
        </w:rPr>
        <w:t>Раннее выявление социально неблагополучных семей</w:t>
      </w:r>
      <w:r>
        <w:t xml:space="preserve"> является одной из важнейших форм первичной профилактики безнадзорности и правонарушений несовершеннолетних.</w:t>
      </w:r>
    </w:p>
    <w:p w:rsidR="00B82B9F" w:rsidRDefault="00B82B9F" w:rsidP="00B82B9F">
      <w:pPr>
        <w:pStyle w:val="a3"/>
        <w:jc w:val="both"/>
      </w:pPr>
      <w:r>
        <w:t>Определить семейное неблагополучие позволяет наличие следующих факторов социального риска в семье:</w:t>
      </w:r>
    </w:p>
    <w:p w:rsidR="00B82B9F" w:rsidRDefault="00B82B9F" w:rsidP="00B82B9F">
      <w:pPr>
        <w:pStyle w:val="a3"/>
        <w:jc w:val="both"/>
      </w:pPr>
      <w:r>
        <w:t>1. Социально-экономические (низкий материальный уровень жизни, нерегулярные доходы, плохие жилищные условия, сверхвысокие доходы также являются фактором риска);</w:t>
      </w:r>
    </w:p>
    <w:p w:rsidR="00B82B9F" w:rsidRDefault="00B82B9F" w:rsidP="00B82B9F">
      <w:pPr>
        <w:pStyle w:val="a3"/>
        <w:jc w:val="both"/>
      </w:pPr>
      <w:r>
        <w:t>2. Медико-социальные (инвалидность или хронические заболевания членов семьи, вредные условия работы родителей – особенно матери, пренебрежение санитарно-гигиеническими нормами);</w:t>
      </w:r>
    </w:p>
    <w:p w:rsidR="00B82B9F" w:rsidRDefault="00B82B9F" w:rsidP="00B82B9F">
      <w:pPr>
        <w:pStyle w:val="a3"/>
        <w:jc w:val="both"/>
      </w:pPr>
      <w:r>
        <w:t>3. Социально-демографические (неполная, многодетная семья, семьи с повторными браками и сводными детьми, семьи с несовершеннолетними и престарелыми родителями);</w:t>
      </w:r>
    </w:p>
    <w:p w:rsidR="00B82B9F" w:rsidRDefault="00B82B9F" w:rsidP="00B82B9F">
      <w:pPr>
        <w:pStyle w:val="a3"/>
        <w:jc w:val="both"/>
      </w:pPr>
      <w:r>
        <w:t>4. Социально-психологические (семьи с эмоционально-конфликтными отношениями супругов, родителей и детей, деформированными ценностными ориентациями);</w:t>
      </w:r>
    </w:p>
    <w:p w:rsidR="00B82B9F" w:rsidRDefault="00B82B9F" w:rsidP="00B82B9F">
      <w:pPr>
        <w:pStyle w:val="a3"/>
        <w:jc w:val="both"/>
      </w:pPr>
      <w:r>
        <w:t>5. Психолого-педагогические (семьи с низким общеобразовательным уровнем, педагогически некомпетентные родители);</w:t>
      </w:r>
    </w:p>
    <w:p w:rsidR="00B82B9F" w:rsidRDefault="00B82B9F" w:rsidP="00B82B9F">
      <w:pPr>
        <w:pStyle w:val="a3"/>
        <w:jc w:val="both"/>
      </w:pPr>
      <w:r>
        <w:t>6. Криминальные (алкоголизм, наркомания, аморальный образ жизни, семейное насилие, наличие судимых членов семьи, разделяющих традиции и нормы преступной субкультуры).</w:t>
      </w:r>
    </w:p>
    <w:p w:rsidR="00B82B9F" w:rsidRDefault="00B82B9F" w:rsidP="00B82B9F">
      <w:pPr>
        <w:pStyle w:val="a3"/>
        <w:jc w:val="both"/>
      </w:pPr>
      <w:r>
        <w:t> 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w:t>
      </w:r>
    </w:p>
    <w:p w:rsidR="00B82B9F" w:rsidRDefault="00B82B9F" w:rsidP="00B82B9F">
      <w:pPr>
        <w:pStyle w:val="a3"/>
        <w:jc w:val="center"/>
      </w:pPr>
      <w:r>
        <w:rPr>
          <w:rStyle w:val="a5"/>
          <w:b/>
          <w:bCs/>
          <w:color w:val="0000FF"/>
        </w:rPr>
        <w:t>Механизм выявления неблагополучных семей</w:t>
      </w:r>
    </w:p>
    <w:p w:rsidR="00B82B9F" w:rsidRDefault="00B82B9F" w:rsidP="00B82B9F">
      <w:pPr>
        <w:pStyle w:val="a3"/>
        <w:jc w:val="both"/>
      </w:pPr>
      <w:r>
        <w:t xml:space="preserve">Выявление неблагополучия в семьях связано с выявлением факторов социального риска. Ежегодно в начале учебного года создается банк данных детей, посещающих учреждение образования. Выявляются социально-бытовые условия проживания семей и воспитанников, состав семьи, образовательный уровень родителей, их возраст и профессия. Эти данные позволяют спрогнозировать стратегию взаимодействия с семьей. С семьями учащихся используются такие формы, как наблюдение, беседа, анкетирование, психологическая и социальная диагностика, посещение семей с целью выявления семейного неблагополучия. Основной информацией обладает классный руководитель, </w:t>
      </w:r>
      <w:r>
        <w:lastRenderedPageBreak/>
        <w:t xml:space="preserve">который ежедневно работает с детьми и по внешнему виду </w:t>
      </w:r>
      <w:proofErr w:type="spellStart"/>
      <w:proofErr w:type="gramStart"/>
      <w:r>
        <w:t>ребенка,и</w:t>
      </w:r>
      <w:proofErr w:type="spellEnd"/>
      <w:proofErr w:type="gramEnd"/>
      <w:r>
        <w:t xml:space="preserve"> по его поведению выявляет признаки неблагополучия.</w:t>
      </w:r>
    </w:p>
    <w:p w:rsidR="00B82B9F" w:rsidRDefault="00B82B9F" w:rsidP="00B82B9F">
      <w:pPr>
        <w:pStyle w:val="a3"/>
        <w:jc w:val="both"/>
      </w:pPr>
      <w:r>
        <w:rPr>
          <w:rStyle w:val="a5"/>
          <w:b/>
          <w:bCs/>
        </w:rPr>
        <w:t>К характерным признакам внешнего вида и</w:t>
      </w:r>
      <w:r>
        <w:t xml:space="preserve"> поведения ребенка, воспитывающегося в ситуации пренебрежения родителями своих обязанностей, можно отнести:</w:t>
      </w:r>
    </w:p>
    <w:p w:rsidR="00B82B9F" w:rsidRDefault="00B82B9F" w:rsidP="00B82B9F">
      <w:pPr>
        <w:pStyle w:val="a3"/>
      </w:pPr>
      <w:r>
        <w:t>1. утомленный, сонный вид;</w:t>
      </w:r>
    </w:p>
    <w:p w:rsidR="00B82B9F" w:rsidRDefault="00B82B9F" w:rsidP="00B82B9F">
      <w:pPr>
        <w:pStyle w:val="a3"/>
      </w:pPr>
      <w:r>
        <w:t>2. санитарно-гигиеническую запущенность;</w:t>
      </w:r>
    </w:p>
    <w:p w:rsidR="00B82B9F" w:rsidRDefault="00B82B9F" w:rsidP="00B82B9F">
      <w:pPr>
        <w:pStyle w:val="a3"/>
      </w:pPr>
      <w:r>
        <w:t>3. склонность к обморокам, головокружению вследствие постоянного недоедания;</w:t>
      </w:r>
    </w:p>
    <w:p w:rsidR="00B82B9F" w:rsidRDefault="00B82B9F" w:rsidP="00B82B9F">
      <w:pPr>
        <w:pStyle w:val="a3"/>
      </w:pPr>
      <w:r>
        <w:t>4. неумеренный аппетит;</w:t>
      </w:r>
    </w:p>
    <w:p w:rsidR="00B82B9F" w:rsidRDefault="00B82B9F" w:rsidP="00B82B9F">
      <w:pPr>
        <w:pStyle w:val="a3"/>
      </w:pPr>
      <w:r>
        <w:t>5. задержка роста, отставание в речевом, моторном развитии; привлечение внимания любым способом;</w:t>
      </w:r>
    </w:p>
    <w:p w:rsidR="00B82B9F" w:rsidRDefault="00B82B9F" w:rsidP="00B82B9F">
      <w:pPr>
        <w:pStyle w:val="a3"/>
      </w:pPr>
      <w:r>
        <w:t>6. чрезмерная потребность в ласке;</w:t>
      </w:r>
    </w:p>
    <w:p w:rsidR="00B82B9F" w:rsidRDefault="00B82B9F" w:rsidP="00B82B9F">
      <w:pPr>
        <w:pStyle w:val="a3"/>
      </w:pPr>
      <w:r>
        <w:t>7. проявление агрессии и импульсивности, которая сменяется апатией и подавленным состоянием;</w:t>
      </w:r>
    </w:p>
    <w:p w:rsidR="00B82B9F" w:rsidRDefault="00B82B9F" w:rsidP="00B82B9F">
      <w:pPr>
        <w:pStyle w:val="a3"/>
      </w:pPr>
      <w:r>
        <w:t>8. проблемы во взаимоотношениях со сверстниками;</w:t>
      </w:r>
    </w:p>
    <w:p w:rsidR="00B82B9F" w:rsidRDefault="00B82B9F" w:rsidP="00B82B9F">
      <w:pPr>
        <w:pStyle w:val="a3"/>
      </w:pPr>
      <w:r>
        <w:t>9. трудности в обучении.</w:t>
      </w:r>
    </w:p>
    <w:p w:rsidR="00B82B9F" w:rsidRDefault="00B82B9F" w:rsidP="00B82B9F">
      <w:pPr>
        <w:pStyle w:val="a3"/>
      </w:pPr>
      <w:r>
        <w:rPr>
          <w:rStyle w:val="a5"/>
          <w:b/>
          <w:bCs/>
          <w:color w:val="0000FF"/>
        </w:rPr>
        <w:t>Признаки физического насилия в семье проявляются:</w:t>
      </w:r>
    </w:p>
    <w:p w:rsidR="00B82B9F" w:rsidRDefault="00B82B9F" w:rsidP="00B82B9F">
      <w:pPr>
        <w:pStyle w:val="a3"/>
      </w:pPr>
      <w:r>
        <w:t>1. в боязливости ребенка;</w:t>
      </w:r>
    </w:p>
    <w:p w:rsidR="00B82B9F" w:rsidRDefault="00B82B9F" w:rsidP="00B82B9F">
      <w:pPr>
        <w:pStyle w:val="a3"/>
      </w:pPr>
      <w:r>
        <w:t>2. в выраженном страхе взрослых, в проявлении тревоги в   форме тиков, сосании пальца, раскачивания;</w:t>
      </w:r>
    </w:p>
    <w:p w:rsidR="00B82B9F" w:rsidRDefault="00B82B9F" w:rsidP="00B82B9F">
      <w:pPr>
        <w:pStyle w:val="a3"/>
      </w:pPr>
      <w:r>
        <w:t>3. в боязни идти домой;</w:t>
      </w:r>
    </w:p>
    <w:p w:rsidR="00B82B9F" w:rsidRDefault="00B82B9F" w:rsidP="00B82B9F">
      <w:pPr>
        <w:pStyle w:val="a3"/>
      </w:pPr>
      <w:r>
        <w:t>4. в жестоком обращении с животными;</w:t>
      </w:r>
    </w:p>
    <w:p w:rsidR="00B82B9F" w:rsidRDefault="00B82B9F" w:rsidP="00B82B9F">
      <w:pPr>
        <w:pStyle w:val="a3"/>
      </w:pPr>
      <w:r>
        <w:t>5. в стремлении скрыть причину травм.</w:t>
      </w:r>
    </w:p>
    <w:p w:rsidR="0025724A" w:rsidRDefault="0025724A"/>
    <w:sectPr w:rsidR="0025724A" w:rsidSect="00B82B9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77"/>
    <w:rsid w:val="00051177"/>
    <w:rsid w:val="0025724A"/>
    <w:rsid w:val="00B82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20BE"/>
  <w15:chartTrackingRefBased/>
  <w15:docId w15:val="{626AABB7-999E-478B-82C2-E31927A7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B9F"/>
    <w:rPr>
      <w:b/>
      <w:bCs/>
    </w:rPr>
  </w:style>
  <w:style w:type="character" w:styleId="a5">
    <w:name w:val="Emphasis"/>
    <w:basedOn w:val="a0"/>
    <w:uiPriority w:val="20"/>
    <w:qFormat/>
    <w:rsid w:val="00B82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468713">
      <w:bodyDiv w:val="1"/>
      <w:marLeft w:val="0"/>
      <w:marRight w:val="0"/>
      <w:marTop w:val="0"/>
      <w:marBottom w:val="0"/>
      <w:divBdr>
        <w:top w:val="none" w:sz="0" w:space="0" w:color="auto"/>
        <w:left w:val="none" w:sz="0" w:space="0" w:color="auto"/>
        <w:bottom w:val="none" w:sz="0" w:space="0" w:color="auto"/>
        <w:right w:val="none" w:sz="0" w:space="0" w:color="auto"/>
      </w:divBdr>
      <w:divsChild>
        <w:div w:id="143170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dc:creator>
  <cp:keywords/>
  <dc:description/>
  <cp:lastModifiedBy>Dush</cp:lastModifiedBy>
  <cp:revision>3</cp:revision>
  <dcterms:created xsi:type="dcterms:W3CDTF">2018-03-27T07:41:00Z</dcterms:created>
  <dcterms:modified xsi:type="dcterms:W3CDTF">2018-03-27T07:43:00Z</dcterms:modified>
</cp:coreProperties>
</file>