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A69" w:rsidRDefault="00C90A69" w:rsidP="00A91E48">
      <w:pPr>
        <w:autoSpaceDE w:val="0"/>
        <w:autoSpaceDN w:val="0"/>
        <w:adjustRightInd w:val="0"/>
        <w:spacing w:after="0" w:line="240" w:lineRule="auto"/>
        <w:jc w:val="center"/>
        <w:rPr>
          <w:rFonts w:ascii="Times New Roman" w:hAnsi="Times New Roman"/>
          <w:b/>
          <w:bCs/>
          <w:sz w:val="24"/>
          <w:szCs w:val="24"/>
        </w:rPr>
      </w:pPr>
    </w:p>
    <w:p w:rsidR="001C746B" w:rsidRDefault="001C746B" w:rsidP="00A91E48">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6.7pt;height:731pt">
            <v:imagedata r:id="rId7" o:title="тяж 001"/>
          </v:shape>
        </w:pict>
      </w:r>
    </w:p>
    <w:p w:rsidR="001C746B" w:rsidRDefault="001C746B"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bookmarkStart w:id="0" w:name="_GoBack"/>
      <w:bookmarkEnd w:id="0"/>
      <w:r>
        <w:rPr>
          <w:rFonts w:ascii="Times New Roman" w:hAnsi="Times New Roman"/>
          <w:b/>
          <w:bCs/>
          <w:sz w:val="24"/>
          <w:szCs w:val="24"/>
        </w:rPr>
        <w:t>Содержание</w:t>
      </w: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5"/>
        <w:gridCol w:w="7779"/>
        <w:gridCol w:w="1283"/>
      </w:tblGrid>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1</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Пояснительная записка</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2</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1.1.</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Наполняемость групп и максимальный объем учебной нагрузки</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4</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1.2.</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Планирование и учет тренировочного процесса</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4</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2.</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Учебный план</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4</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3.</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Методическая часть</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5</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3.1.</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Содержание и структура спортивной подготовки</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5</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3.2</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Распределение тренировочных средств</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6</w:t>
            </w:r>
          </w:p>
        </w:tc>
      </w:tr>
      <w:tr w:rsidR="00B25D97" w:rsidTr="006C0AE5">
        <w:trPr>
          <w:trHeight w:val="505"/>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3.3.</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Медицинское обследование</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7</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3.4</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Восстановительные мероприятия</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7</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3.5.</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Инструкторская и судейская практика</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9</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4.</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Система контроля и переводные испытания</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10</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5.</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Обеспечение условий реализации программы</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10</w:t>
            </w:r>
          </w:p>
        </w:tc>
      </w:tr>
      <w:tr w:rsidR="00B25D97" w:rsidTr="006C0AE5">
        <w:trPr>
          <w:trHeight w:val="539"/>
        </w:trPr>
        <w:tc>
          <w:tcPr>
            <w:tcW w:w="845"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6.</w:t>
            </w:r>
          </w:p>
        </w:tc>
        <w:tc>
          <w:tcPr>
            <w:tcW w:w="7779"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Литература</w:t>
            </w:r>
          </w:p>
        </w:tc>
        <w:tc>
          <w:tcPr>
            <w:tcW w:w="1283" w:type="dxa"/>
          </w:tcPr>
          <w:p w:rsidR="00B25D97" w:rsidRPr="00EA682B" w:rsidRDefault="00B25D97" w:rsidP="00EA682B">
            <w:pPr>
              <w:autoSpaceDE w:val="0"/>
              <w:autoSpaceDN w:val="0"/>
              <w:adjustRightInd w:val="0"/>
              <w:spacing w:after="0" w:line="240" w:lineRule="auto"/>
              <w:rPr>
                <w:rFonts w:ascii="Times New Roman" w:hAnsi="Times New Roman"/>
                <w:bCs/>
                <w:sz w:val="24"/>
                <w:szCs w:val="24"/>
              </w:rPr>
            </w:pPr>
            <w:r w:rsidRPr="00EA682B">
              <w:rPr>
                <w:rFonts w:ascii="Times New Roman" w:hAnsi="Times New Roman"/>
                <w:bCs/>
                <w:sz w:val="24"/>
                <w:szCs w:val="24"/>
              </w:rPr>
              <w:t>12</w:t>
            </w:r>
          </w:p>
        </w:tc>
      </w:tr>
    </w:tbl>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lastRenderedPageBreak/>
        <w:t>1. ПОЯСНИТЕЛЬНАЯ ЗАПИСКА</w:t>
      </w:r>
    </w:p>
    <w:p w:rsidR="00B25D97" w:rsidRPr="001F48E1" w:rsidRDefault="00B25D97" w:rsidP="00A91E48">
      <w:pPr>
        <w:autoSpaceDE w:val="0"/>
        <w:autoSpaceDN w:val="0"/>
        <w:adjustRightInd w:val="0"/>
        <w:spacing w:after="0" w:line="240" w:lineRule="auto"/>
        <w:jc w:val="both"/>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Настоящая до</w:t>
      </w:r>
      <w:r>
        <w:rPr>
          <w:rFonts w:ascii="Times New Roman" w:hAnsi="Times New Roman"/>
          <w:sz w:val="24"/>
          <w:szCs w:val="24"/>
        </w:rPr>
        <w:t xml:space="preserve">полнительная </w:t>
      </w:r>
      <w:r w:rsidRPr="001F48E1">
        <w:rPr>
          <w:rFonts w:ascii="Times New Roman" w:hAnsi="Times New Roman"/>
          <w:sz w:val="24"/>
          <w:szCs w:val="24"/>
        </w:rPr>
        <w:t xml:space="preserve"> общеразвивающая программа по тяжелой атлетике (далее – Программа) составлена для тренеров-преподавателей отделения тяжелой атлетики МБУ ДО </w:t>
      </w:r>
      <w:r>
        <w:rPr>
          <w:rFonts w:ascii="Times New Roman" w:hAnsi="Times New Roman"/>
          <w:sz w:val="24"/>
          <w:szCs w:val="24"/>
        </w:rPr>
        <w:t>«ДЮСШ «Вымпел</w:t>
      </w:r>
      <w:r w:rsidRPr="001F48E1">
        <w:rPr>
          <w:rFonts w:ascii="Times New Roman" w:hAnsi="Times New Roman"/>
          <w:sz w:val="24"/>
          <w:szCs w:val="24"/>
        </w:rPr>
        <w:t>». Программа обучения рассчита</w:t>
      </w:r>
      <w:r>
        <w:rPr>
          <w:rFonts w:ascii="Times New Roman" w:hAnsi="Times New Roman"/>
          <w:sz w:val="24"/>
          <w:szCs w:val="24"/>
        </w:rPr>
        <w:t>на на один год (36 учебных недель).</w:t>
      </w:r>
    </w:p>
    <w:p w:rsidR="00B25D97" w:rsidRPr="007B7BFE" w:rsidRDefault="00B25D97" w:rsidP="00A91E48">
      <w:pPr>
        <w:spacing w:after="0" w:line="240" w:lineRule="auto"/>
        <w:ind w:firstLine="720"/>
        <w:jc w:val="both"/>
        <w:rPr>
          <w:rFonts w:ascii="Times New Roman" w:hAnsi="Times New Roman"/>
          <w:sz w:val="24"/>
          <w:szCs w:val="24"/>
        </w:rPr>
      </w:pPr>
      <w:r w:rsidRPr="007B7BFE">
        <w:rPr>
          <w:rFonts w:ascii="Times New Roman" w:hAnsi="Times New Roman"/>
          <w:sz w:val="24"/>
          <w:szCs w:val="24"/>
        </w:rPr>
        <w:t>Программа разработана на основании но</w:t>
      </w:r>
      <w:r w:rsidR="00C90A69">
        <w:rPr>
          <w:rFonts w:ascii="Times New Roman" w:hAnsi="Times New Roman"/>
          <w:sz w:val="24"/>
          <w:szCs w:val="24"/>
        </w:rPr>
        <w:t>р</w:t>
      </w:r>
      <w:r w:rsidRPr="007B7BFE">
        <w:rPr>
          <w:rFonts w:ascii="Times New Roman" w:hAnsi="Times New Roman"/>
          <w:sz w:val="24"/>
          <w:szCs w:val="24"/>
        </w:rPr>
        <w:t>мативно-правовых актов:</w:t>
      </w:r>
    </w:p>
    <w:p w:rsidR="00B25D97" w:rsidRPr="001F48E1" w:rsidRDefault="00B25D97" w:rsidP="00B31841">
      <w:pPr>
        <w:numPr>
          <w:ilvl w:val="0"/>
          <w:numId w:val="1"/>
        </w:numPr>
        <w:tabs>
          <w:tab w:val="left" w:pos="0"/>
          <w:tab w:val="left" w:pos="1134"/>
        </w:tabs>
        <w:suppressAutoHyphens/>
        <w:spacing w:after="0" w:line="240" w:lineRule="auto"/>
        <w:jc w:val="both"/>
        <w:rPr>
          <w:rFonts w:ascii="Times New Roman" w:hAnsi="Times New Roman"/>
          <w:sz w:val="24"/>
          <w:szCs w:val="24"/>
        </w:rPr>
      </w:pPr>
      <w:r w:rsidRPr="001F48E1">
        <w:rPr>
          <w:rFonts w:ascii="Times New Roman" w:hAnsi="Times New Roman"/>
          <w:sz w:val="24"/>
          <w:szCs w:val="24"/>
        </w:rPr>
        <w:t>Закон РФ «Об образовании в Российской Федерации» № 273-ФЗ от 29.12.2012 г.</w:t>
      </w:r>
    </w:p>
    <w:p w:rsidR="00B25D97" w:rsidRPr="001F48E1" w:rsidRDefault="00B25D97" w:rsidP="00B31841">
      <w:pPr>
        <w:numPr>
          <w:ilvl w:val="0"/>
          <w:numId w:val="1"/>
        </w:numPr>
        <w:tabs>
          <w:tab w:val="left" w:pos="0"/>
          <w:tab w:val="left" w:pos="1134"/>
        </w:tabs>
        <w:suppressAutoHyphens/>
        <w:spacing w:after="0" w:line="240" w:lineRule="auto"/>
        <w:jc w:val="both"/>
        <w:rPr>
          <w:rFonts w:ascii="Times New Roman" w:hAnsi="Times New Roman"/>
          <w:sz w:val="24"/>
          <w:szCs w:val="24"/>
        </w:rPr>
      </w:pPr>
      <w:r w:rsidRPr="001F48E1">
        <w:rPr>
          <w:rFonts w:ascii="Times New Roman" w:hAnsi="Times New Roman"/>
          <w:sz w:val="24"/>
          <w:szCs w:val="24"/>
        </w:rPr>
        <w:t>Закон РФ «О физической культуре и спорте в Российской федерации» № 198-ФЗ от 23.07.2013 г.</w:t>
      </w:r>
    </w:p>
    <w:p w:rsidR="00B25D97" w:rsidRPr="001F48E1" w:rsidRDefault="00B25D97" w:rsidP="00B31841">
      <w:pPr>
        <w:numPr>
          <w:ilvl w:val="0"/>
          <w:numId w:val="1"/>
        </w:numPr>
        <w:tabs>
          <w:tab w:val="left" w:pos="0"/>
          <w:tab w:val="left" w:pos="1134"/>
        </w:tabs>
        <w:suppressAutoHyphens/>
        <w:spacing w:after="0" w:line="240" w:lineRule="auto"/>
        <w:jc w:val="both"/>
        <w:rPr>
          <w:rFonts w:ascii="Times New Roman" w:hAnsi="Times New Roman"/>
          <w:sz w:val="24"/>
          <w:szCs w:val="24"/>
        </w:rPr>
      </w:pPr>
      <w:r w:rsidRPr="001F48E1">
        <w:rPr>
          <w:rFonts w:ascii="Times New Roman" w:hAnsi="Times New Roman"/>
          <w:sz w:val="24"/>
          <w:szCs w:val="24"/>
        </w:rPr>
        <w:t>Приказ Министерства образования и науки РФ «Об утверждении порядка организации и осуществления образовательной деятельности по дополнительным общеобразовательным программам» от 29.08.2013 г. № 1008.</w:t>
      </w:r>
    </w:p>
    <w:p w:rsidR="00B25D97" w:rsidRPr="001F48E1" w:rsidRDefault="00B25D97" w:rsidP="00B31841">
      <w:pPr>
        <w:numPr>
          <w:ilvl w:val="0"/>
          <w:numId w:val="1"/>
        </w:numPr>
        <w:tabs>
          <w:tab w:val="left" w:pos="0"/>
          <w:tab w:val="left" w:pos="1134"/>
        </w:tabs>
        <w:suppressAutoHyphens/>
        <w:spacing w:after="0" w:line="240" w:lineRule="auto"/>
        <w:jc w:val="both"/>
        <w:rPr>
          <w:rFonts w:ascii="Times New Roman" w:hAnsi="Times New Roman"/>
          <w:sz w:val="24"/>
          <w:szCs w:val="24"/>
        </w:rPr>
      </w:pPr>
      <w:r w:rsidRPr="001F48E1">
        <w:rPr>
          <w:rFonts w:ascii="Times New Roman" w:hAnsi="Times New Roman"/>
          <w:sz w:val="24"/>
          <w:szCs w:val="24"/>
        </w:rPr>
        <w:t>Приказ Министерства спорта РФ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от 27.12.2913 г. № 1125.</w:t>
      </w:r>
    </w:p>
    <w:p w:rsidR="00B25D97" w:rsidRPr="001F48E1" w:rsidRDefault="00B25D97" w:rsidP="00B31841">
      <w:pPr>
        <w:numPr>
          <w:ilvl w:val="0"/>
          <w:numId w:val="1"/>
        </w:numPr>
        <w:tabs>
          <w:tab w:val="left" w:pos="0"/>
          <w:tab w:val="left" w:pos="1134"/>
        </w:tabs>
        <w:suppressAutoHyphens/>
        <w:spacing w:after="0" w:line="240" w:lineRule="auto"/>
        <w:jc w:val="both"/>
        <w:rPr>
          <w:rFonts w:ascii="Times New Roman" w:hAnsi="Times New Roman"/>
          <w:sz w:val="24"/>
          <w:szCs w:val="24"/>
        </w:rPr>
      </w:pPr>
      <w:r w:rsidRPr="001F48E1">
        <w:rPr>
          <w:rFonts w:ascii="Times New Roman" w:hAnsi="Times New Roman"/>
          <w:sz w:val="24"/>
          <w:szCs w:val="24"/>
        </w:rPr>
        <w:t>Приказ Министерства спорта РФ «О направлении методических рекомендаций по организации спортивной подготовки в РФ» от 12.05.2014 г. № ВМ-04-10/2554.</w:t>
      </w:r>
    </w:p>
    <w:p w:rsidR="00B25D97" w:rsidRPr="001F48E1" w:rsidRDefault="00B25D97" w:rsidP="00B31841">
      <w:pPr>
        <w:numPr>
          <w:ilvl w:val="0"/>
          <w:numId w:val="1"/>
        </w:numPr>
        <w:tabs>
          <w:tab w:val="left" w:pos="0"/>
          <w:tab w:val="left" w:pos="1134"/>
        </w:tabs>
        <w:suppressAutoHyphens/>
        <w:spacing w:after="0" w:line="240" w:lineRule="auto"/>
        <w:jc w:val="both"/>
        <w:rPr>
          <w:rFonts w:ascii="Times New Roman" w:hAnsi="Times New Roman"/>
          <w:sz w:val="24"/>
          <w:szCs w:val="24"/>
        </w:rPr>
      </w:pPr>
      <w:r w:rsidRPr="001F48E1">
        <w:rPr>
          <w:rFonts w:ascii="Times New Roman" w:hAnsi="Times New Roman"/>
          <w:sz w:val="24"/>
          <w:szCs w:val="24"/>
        </w:rPr>
        <w:t>СанПиН 2.4.4.3172-14 «Санитарно-эпидемиологические требования к устройству, содержанию и организации режима работы ОО ДОД» от 4.07.2014 г. № 41.</w:t>
      </w:r>
    </w:p>
    <w:p w:rsidR="00B25D97" w:rsidRPr="001F48E1" w:rsidRDefault="00B25D97" w:rsidP="00B31841">
      <w:pPr>
        <w:numPr>
          <w:ilvl w:val="0"/>
          <w:numId w:val="1"/>
        </w:numPr>
        <w:tabs>
          <w:tab w:val="left" w:pos="0"/>
          <w:tab w:val="left" w:pos="1134"/>
        </w:tabs>
        <w:suppressAutoHyphens/>
        <w:spacing w:after="0" w:line="240" w:lineRule="auto"/>
        <w:jc w:val="both"/>
        <w:rPr>
          <w:rFonts w:ascii="Times New Roman" w:hAnsi="Times New Roman"/>
          <w:sz w:val="24"/>
          <w:szCs w:val="24"/>
        </w:rPr>
      </w:pPr>
      <w:r w:rsidRPr="001F48E1">
        <w:rPr>
          <w:rFonts w:ascii="Times New Roman" w:hAnsi="Times New Roman"/>
          <w:sz w:val="24"/>
          <w:szCs w:val="24"/>
        </w:rPr>
        <w:t>Методические рекомендации по разработке дополнительных общеобразовательных общеразвивающих программ и программ электронного обучения (письмо Министерства образования и науки КК от 10.07.2015 г. № 47-10164/15-14 «О направлении методических рекомендаций»).</w:t>
      </w:r>
    </w:p>
    <w:p w:rsidR="00B25D97" w:rsidRDefault="00B25D97" w:rsidP="00A91E48">
      <w:pPr>
        <w:spacing w:after="0" w:line="240" w:lineRule="auto"/>
        <w:ind w:firstLine="720"/>
        <w:jc w:val="both"/>
        <w:rPr>
          <w:rFonts w:ascii="Times New Roman" w:hAnsi="Times New Roman"/>
          <w:b/>
          <w:sz w:val="24"/>
          <w:szCs w:val="24"/>
        </w:rPr>
      </w:pPr>
    </w:p>
    <w:p w:rsidR="00B25D97" w:rsidRPr="001F48E1" w:rsidRDefault="00B25D97" w:rsidP="00A91E48">
      <w:pPr>
        <w:spacing w:after="0" w:line="240" w:lineRule="auto"/>
        <w:ind w:firstLine="720"/>
        <w:jc w:val="both"/>
        <w:rPr>
          <w:rFonts w:ascii="Times New Roman" w:hAnsi="Times New Roman"/>
          <w:sz w:val="24"/>
          <w:szCs w:val="24"/>
        </w:rPr>
      </w:pPr>
      <w:r w:rsidRPr="001F48E1">
        <w:rPr>
          <w:rFonts w:ascii="Times New Roman" w:hAnsi="Times New Roman"/>
          <w:b/>
          <w:sz w:val="24"/>
          <w:szCs w:val="24"/>
        </w:rPr>
        <w:t>Направленность</w:t>
      </w:r>
      <w:r w:rsidRPr="001F48E1">
        <w:rPr>
          <w:rFonts w:ascii="Times New Roman" w:hAnsi="Times New Roman"/>
          <w:sz w:val="24"/>
          <w:szCs w:val="24"/>
        </w:rPr>
        <w:t xml:space="preserve"> Программы – физкультурно-спортивная и заключается в следующем:</w:t>
      </w:r>
    </w:p>
    <w:p w:rsidR="00B25D97" w:rsidRPr="001F48E1" w:rsidRDefault="00B25D97" w:rsidP="00A91E48">
      <w:pPr>
        <w:spacing w:after="0" w:line="240" w:lineRule="auto"/>
        <w:ind w:firstLine="720"/>
        <w:jc w:val="both"/>
        <w:rPr>
          <w:rFonts w:ascii="Times New Roman" w:hAnsi="Times New Roman"/>
          <w:sz w:val="24"/>
          <w:szCs w:val="24"/>
        </w:rPr>
      </w:pPr>
      <w:r w:rsidRPr="001F48E1">
        <w:rPr>
          <w:rFonts w:ascii="Times New Roman" w:hAnsi="Times New Roman"/>
          <w:sz w:val="24"/>
          <w:szCs w:val="24"/>
        </w:rPr>
        <w:t xml:space="preserve"> - содействие гармоническому физическому развитию, разносторонней физической подготовленности и укреплению здоровья детей и подростков;</w:t>
      </w:r>
    </w:p>
    <w:p w:rsidR="00B25D97" w:rsidRPr="001F48E1" w:rsidRDefault="00B25D97" w:rsidP="00A91E48">
      <w:pPr>
        <w:spacing w:after="0" w:line="240" w:lineRule="auto"/>
        <w:ind w:firstLine="720"/>
        <w:jc w:val="both"/>
        <w:rPr>
          <w:rFonts w:ascii="Times New Roman" w:hAnsi="Times New Roman"/>
          <w:sz w:val="24"/>
          <w:szCs w:val="24"/>
        </w:rPr>
      </w:pPr>
      <w:r w:rsidRPr="001F48E1">
        <w:rPr>
          <w:rFonts w:ascii="Times New Roman" w:hAnsi="Times New Roman"/>
          <w:sz w:val="24"/>
          <w:szCs w:val="24"/>
        </w:rPr>
        <w:t>- овладение основными двигательными действиями;</w:t>
      </w:r>
    </w:p>
    <w:p w:rsidR="00B25D97" w:rsidRPr="001F48E1" w:rsidRDefault="00B25D97" w:rsidP="00A91E48">
      <w:pPr>
        <w:spacing w:after="0" w:line="240" w:lineRule="auto"/>
        <w:ind w:firstLine="720"/>
        <w:jc w:val="both"/>
        <w:rPr>
          <w:rFonts w:ascii="Times New Roman" w:hAnsi="Times New Roman"/>
          <w:sz w:val="24"/>
          <w:szCs w:val="24"/>
        </w:rPr>
      </w:pPr>
      <w:r w:rsidRPr="001F48E1">
        <w:rPr>
          <w:rFonts w:ascii="Times New Roman" w:hAnsi="Times New Roman"/>
          <w:sz w:val="24"/>
          <w:szCs w:val="24"/>
        </w:rPr>
        <w:t>- воспитание основных двигательных качеств;</w:t>
      </w:r>
    </w:p>
    <w:p w:rsidR="00B25D97" w:rsidRPr="001F48E1" w:rsidRDefault="00B25D97" w:rsidP="00A91E48">
      <w:pPr>
        <w:spacing w:after="0" w:line="240" w:lineRule="auto"/>
        <w:ind w:firstLine="720"/>
        <w:jc w:val="both"/>
        <w:rPr>
          <w:rFonts w:ascii="Times New Roman" w:hAnsi="Times New Roman"/>
          <w:sz w:val="24"/>
          <w:szCs w:val="24"/>
        </w:rPr>
      </w:pPr>
      <w:r w:rsidRPr="001F48E1">
        <w:rPr>
          <w:rFonts w:ascii="Times New Roman" w:hAnsi="Times New Roman"/>
          <w:sz w:val="24"/>
          <w:szCs w:val="24"/>
        </w:rPr>
        <w:t>- формирование знаний в сфере физической культуры и спорта;</w:t>
      </w:r>
    </w:p>
    <w:p w:rsidR="00B25D97" w:rsidRPr="001F48E1" w:rsidRDefault="00B25D97" w:rsidP="00A91E48">
      <w:pPr>
        <w:spacing w:after="0" w:line="240" w:lineRule="auto"/>
        <w:ind w:firstLine="720"/>
        <w:jc w:val="both"/>
        <w:rPr>
          <w:rFonts w:ascii="Times New Roman" w:hAnsi="Times New Roman"/>
          <w:sz w:val="24"/>
          <w:szCs w:val="24"/>
        </w:rPr>
      </w:pPr>
      <w:r w:rsidRPr="001F48E1">
        <w:rPr>
          <w:rFonts w:ascii="Times New Roman" w:hAnsi="Times New Roman"/>
          <w:sz w:val="24"/>
          <w:szCs w:val="24"/>
        </w:rPr>
        <w:t>- воспитание волевых и морально-этических качеств, социальной активности у обучающихся.</w:t>
      </w:r>
    </w:p>
    <w:p w:rsidR="00B25D97" w:rsidRDefault="00B25D97" w:rsidP="00A91E48">
      <w:pPr>
        <w:autoSpaceDE w:val="0"/>
        <w:autoSpaceDN w:val="0"/>
        <w:adjustRightInd w:val="0"/>
        <w:spacing w:after="0" w:line="240" w:lineRule="auto"/>
        <w:ind w:firstLine="708"/>
        <w:jc w:val="both"/>
        <w:rPr>
          <w:rFonts w:ascii="Times New Roman" w:hAnsi="Times New Roman"/>
          <w:b/>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b/>
          <w:sz w:val="24"/>
          <w:szCs w:val="24"/>
        </w:rPr>
        <w:t>Новизна</w:t>
      </w:r>
      <w:r w:rsidRPr="001F48E1">
        <w:rPr>
          <w:rFonts w:ascii="Times New Roman" w:hAnsi="Times New Roman"/>
          <w:sz w:val="24"/>
          <w:szCs w:val="24"/>
        </w:rPr>
        <w:t xml:space="preserve"> Программы состоит в том, что впе</w:t>
      </w:r>
      <w:r>
        <w:rPr>
          <w:rFonts w:ascii="Times New Roman" w:hAnsi="Times New Roman"/>
          <w:sz w:val="24"/>
          <w:szCs w:val="24"/>
        </w:rPr>
        <w:t>рвые в ДЮСШ «Вымпел</w:t>
      </w:r>
      <w:r w:rsidRPr="001F48E1">
        <w:rPr>
          <w:rFonts w:ascii="Times New Roman" w:hAnsi="Times New Roman"/>
          <w:sz w:val="24"/>
          <w:szCs w:val="24"/>
        </w:rPr>
        <w:t>» разработана программа по тяжелой атлетике, рассчитанная на детей младшего возраста (с 8 лет), которые в процессе реализации Программы приобретут общефизические навыки, необходимые в дальнейшем для плодотворных занятий тяжелой атлетикой: мышечную силу, выносливость, гибкость, скорость, координацию, вестибулярную устойчивость.</w:t>
      </w:r>
    </w:p>
    <w:p w:rsidR="00B25D97" w:rsidRDefault="00B25D97" w:rsidP="00A91E48">
      <w:pPr>
        <w:autoSpaceDE w:val="0"/>
        <w:autoSpaceDN w:val="0"/>
        <w:adjustRightInd w:val="0"/>
        <w:spacing w:after="0" w:line="240" w:lineRule="auto"/>
        <w:ind w:firstLine="708"/>
        <w:jc w:val="both"/>
        <w:rPr>
          <w:rFonts w:ascii="Times New Roman" w:hAnsi="Times New Roman"/>
          <w:b/>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b/>
          <w:sz w:val="24"/>
          <w:szCs w:val="24"/>
        </w:rPr>
        <w:t>Актуальность</w:t>
      </w:r>
      <w:r w:rsidRPr="001F48E1">
        <w:rPr>
          <w:rFonts w:ascii="Times New Roman" w:hAnsi="Times New Roman"/>
          <w:sz w:val="24"/>
          <w:szCs w:val="24"/>
        </w:rPr>
        <w:t xml:space="preserve"> </w:t>
      </w:r>
      <w:r>
        <w:rPr>
          <w:rFonts w:ascii="Times New Roman" w:hAnsi="Times New Roman"/>
          <w:sz w:val="24"/>
          <w:szCs w:val="24"/>
        </w:rPr>
        <w:t xml:space="preserve">Программа актуальна в период апробации системы персонифицированного финансирования дополнительного образования и дальнейшего перехода на спортивную подготовку. </w:t>
      </w:r>
      <w:r w:rsidRPr="001F48E1">
        <w:rPr>
          <w:rFonts w:ascii="Times New Roman" w:hAnsi="Times New Roman"/>
          <w:sz w:val="24"/>
          <w:szCs w:val="24"/>
        </w:rPr>
        <w:t xml:space="preserve">Программы основана на потребности школы в подготовке резерва для комплектования групп, осуществляющих предпрофессиональную и спортивную подготовку. </w:t>
      </w:r>
    </w:p>
    <w:p w:rsidR="00B25D97" w:rsidRDefault="00B25D97" w:rsidP="00A91E48">
      <w:pPr>
        <w:autoSpaceDE w:val="0"/>
        <w:autoSpaceDN w:val="0"/>
        <w:adjustRightInd w:val="0"/>
        <w:spacing w:after="0" w:line="240" w:lineRule="auto"/>
        <w:ind w:firstLine="708"/>
        <w:jc w:val="both"/>
        <w:rPr>
          <w:rFonts w:ascii="Times New Roman" w:hAnsi="Times New Roman"/>
          <w:b/>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b/>
          <w:sz w:val="24"/>
          <w:szCs w:val="24"/>
        </w:rPr>
        <w:t>Педагогическая целесообразность</w:t>
      </w:r>
      <w:r w:rsidRPr="001F48E1">
        <w:rPr>
          <w:rFonts w:ascii="Times New Roman" w:hAnsi="Times New Roman"/>
          <w:sz w:val="24"/>
          <w:szCs w:val="24"/>
        </w:rPr>
        <w:t xml:space="preserve"> Программы состоит в единстве принципов комплексности, преемственности и вариативности  тренировочных процессов:</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xml:space="preserve">1) </w:t>
      </w:r>
      <w:r w:rsidRPr="001F48E1">
        <w:rPr>
          <w:rFonts w:ascii="Times New Roman" w:hAnsi="Times New Roman"/>
          <w:i/>
          <w:iCs/>
          <w:sz w:val="24"/>
          <w:szCs w:val="24"/>
        </w:rPr>
        <w:t xml:space="preserve">Принцип комплексности </w:t>
      </w:r>
      <w:r w:rsidRPr="001F48E1">
        <w:rPr>
          <w:rFonts w:ascii="Times New Roman" w:hAnsi="Times New Roman"/>
          <w:sz w:val="24"/>
          <w:szCs w:val="24"/>
        </w:rPr>
        <w:t>- предусматривает тесную взаимосвязь всех сторон учебно-тренировочного процесса (физической, технико-тактической,</w:t>
      </w:r>
      <w:r>
        <w:rPr>
          <w:rFonts w:ascii="Times New Roman" w:hAnsi="Times New Roman"/>
          <w:sz w:val="24"/>
          <w:szCs w:val="24"/>
        </w:rPr>
        <w:t xml:space="preserve"> </w:t>
      </w:r>
      <w:r w:rsidRPr="001F48E1">
        <w:rPr>
          <w:rFonts w:ascii="Times New Roman" w:hAnsi="Times New Roman"/>
          <w:sz w:val="24"/>
          <w:szCs w:val="24"/>
        </w:rPr>
        <w:t>психологической и теоретической подготовки, воспитательной работы и восстановительных мероприятий, педагогического и медицинского контроля);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xml:space="preserve">2) </w:t>
      </w:r>
      <w:r w:rsidRPr="001F48E1">
        <w:rPr>
          <w:rFonts w:ascii="Times New Roman" w:hAnsi="Times New Roman"/>
          <w:i/>
          <w:iCs/>
          <w:sz w:val="24"/>
          <w:szCs w:val="24"/>
        </w:rPr>
        <w:t xml:space="preserve">Принцип преемственности - </w:t>
      </w:r>
      <w:r w:rsidRPr="001F48E1">
        <w:rPr>
          <w:rFonts w:ascii="Times New Roman" w:hAnsi="Times New Roman"/>
          <w:sz w:val="24"/>
          <w:szCs w:val="24"/>
        </w:rPr>
        <w:t>определяет последовательность изложения программного мате</w:t>
      </w:r>
      <w:r>
        <w:rPr>
          <w:rFonts w:ascii="Times New Roman" w:hAnsi="Times New Roman"/>
          <w:sz w:val="24"/>
          <w:szCs w:val="24"/>
        </w:rPr>
        <w:t>риала по месяцам</w:t>
      </w:r>
      <w:r w:rsidRPr="001F48E1">
        <w:rPr>
          <w:rFonts w:ascii="Times New Roman" w:hAnsi="Times New Roman"/>
          <w:sz w:val="24"/>
          <w:szCs w:val="24"/>
        </w:rPr>
        <w:t xml:space="preserve"> обучения</w:t>
      </w:r>
      <w:r>
        <w:rPr>
          <w:rFonts w:ascii="Times New Roman" w:hAnsi="Times New Roman"/>
          <w:sz w:val="24"/>
          <w:szCs w:val="24"/>
        </w:rPr>
        <w:t>;</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xml:space="preserve">3) </w:t>
      </w:r>
      <w:r w:rsidRPr="001F48E1">
        <w:rPr>
          <w:rFonts w:ascii="Times New Roman" w:hAnsi="Times New Roman"/>
          <w:i/>
          <w:iCs/>
          <w:sz w:val="24"/>
          <w:szCs w:val="24"/>
        </w:rPr>
        <w:t xml:space="preserve">Принцип вариативности - </w:t>
      </w:r>
      <w:r w:rsidRPr="001F48E1">
        <w:rPr>
          <w:rFonts w:ascii="Times New Roman" w:hAnsi="Times New Roman"/>
          <w:sz w:val="24"/>
          <w:szCs w:val="24"/>
        </w:rPr>
        <w:t xml:space="preserve">предусматривает в зависимости </w:t>
      </w:r>
      <w:r>
        <w:rPr>
          <w:rFonts w:ascii="Times New Roman" w:hAnsi="Times New Roman"/>
          <w:sz w:val="24"/>
          <w:szCs w:val="24"/>
        </w:rPr>
        <w:t>от</w:t>
      </w:r>
      <w:r w:rsidRPr="001F48E1">
        <w:rPr>
          <w:rFonts w:ascii="Times New Roman" w:hAnsi="Times New Roman"/>
          <w:sz w:val="24"/>
          <w:szCs w:val="24"/>
        </w:rPr>
        <w:t xml:space="preserve"> индивидуальны</w:t>
      </w:r>
      <w:r>
        <w:rPr>
          <w:rFonts w:ascii="Times New Roman" w:hAnsi="Times New Roman"/>
          <w:sz w:val="24"/>
          <w:szCs w:val="24"/>
        </w:rPr>
        <w:t xml:space="preserve">х особенностей юного спортсмена </w:t>
      </w:r>
      <w:r w:rsidRPr="001F48E1">
        <w:rPr>
          <w:rFonts w:ascii="Times New Roman" w:hAnsi="Times New Roman"/>
          <w:sz w:val="24"/>
          <w:szCs w:val="24"/>
        </w:rPr>
        <w:t xml:space="preserve">вариативность программного материала для практических занятий, </w:t>
      </w:r>
      <w:r w:rsidRPr="001F48E1">
        <w:rPr>
          <w:rFonts w:ascii="Times New Roman" w:hAnsi="Times New Roman"/>
          <w:sz w:val="24"/>
          <w:szCs w:val="24"/>
        </w:rPr>
        <w:lastRenderedPageBreak/>
        <w:t>характеризующиеся разнообразием тренировочных средств и нагрузок, направленных на решение определенной педагогической задачи.</w:t>
      </w:r>
    </w:p>
    <w:p w:rsidR="00B25D97" w:rsidRDefault="00B25D97" w:rsidP="00A91E48">
      <w:pPr>
        <w:autoSpaceDE w:val="0"/>
        <w:autoSpaceDN w:val="0"/>
        <w:adjustRightInd w:val="0"/>
        <w:spacing w:after="0" w:line="240" w:lineRule="auto"/>
        <w:ind w:firstLine="708"/>
        <w:jc w:val="both"/>
        <w:rPr>
          <w:rFonts w:ascii="Times New Roman" w:hAnsi="Times New Roman"/>
          <w:b/>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b/>
          <w:sz w:val="24"/>
          <w:szCs w:val="24"/>
        </w:rPr>
        <w:t xml:space="preserve">Цель </w:t>
      </w:r>
      <w:r w:rsidRPr="001F48E1">
        <w:rPr>
          <w:rFonts w:ascii="Times New Roman" w:hAnsi="Times New Roman"/>
          <w:sz w:val="24"/>
          <w:szCs w:val="24"/>
        </w:rPr>
        <w:t>Программы:</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 xml:space="preserve">привлечение детей, подростков и молодежи к занятиям физической культурой и спортом, </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формирование культуры движений, обогащение двигательного опыта физическими упражнениями общей и специальной тяжелоатлетической направленности;</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воспитание устойчивого интереса и позитивного отношения к спортивной деятельности и тяжелой атлетике в частности;</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формирование здорового образа жизни, воспитание волевых, нравственных и эстетических качеств личности;</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приобретение навыков тренировочной деятельности;</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подготовка резерва для комплектования групп, осуществляющих предпрофессиональную и спортивную подготовку.</w:t>
      </w:r>
    </w:p>
    <w:p w:rsidR="00B25D97" w:rsidRDefault="00B25D97" w:rsidP="00A91E48">
      <w:pPr>
        <w:spacing w:after="0" w:line="240" w:lineRule="auto"/>
        <w:ind w:left="709"/>
        <w:jc w:val="both"/>
        <w:rPr>
          <w:rFonts w:ascii="Times New Roman" w:hAnsi="Times New Roman"/>
          <w:b/>
          <w:sz w:val="24"/>
          <w:szCs w:val="24"/>
        </w:rPr>
      </w:pPr>
    </w:p>
    <w:p w:rsidR="00B25D97" w:rsidRPr="001F48E1" w:rsidRDefault="00B25D97" w:rsidP="00A91E48">
      <w:pPr>
        <w:spacing w:after="0" w:line="240" w:lineRule="auto"/>
        <w:ind w:left="709"/>
        <w:jc w:val="both"/>
        <w:rPr>
          <w:rFonts w:ascii="Times New Roman" w:hAnsi="Times New Roman"/>
          <w:sz w:val="24"/>
          <w:szCs w:val="24"/>
        </w:rPr>
      </w:pPr>
      <w:r w:rsidRPr="001F48E1">
        <w:rPr>
          <w:rFonts w:ascii="Times New Roman" w:hAnsi="Times New Roman"/>
          <w:b/>
          <w:sz w:val="24"/>
          <w:szCs w:val="24"/>
        </w:rPr>
        <w:t xml:space="preserve">Задачи </w:t>
      </w:r>
      <w:r w:rsidRPr="001F48E1">
        <w:rPr>
          <w:rFonts w:ascii="Times New Roman" w:hAnsi="Times New Roman"/>
          <w:sz w:val="24"/>
          <w:szCs w:val="24"/>
        </w:rPr>
        <w:t>Программы:</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 xml:space="preserve">укрепление здоровья и закаливание организма, </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 xml:space="preserve">всестороннее физическое развитие, </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 xml:space="preserve">обучение технике тяжелоатлетических упражнений, </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формирование интереса к тяжелоатлетическому спорту,</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 xml:space="preserve"> воспитание моральных и волевых качеств, </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 xml:space="preserve">приобретение первого опыта участия в соревнованиях и начальных навыков работы в качестве ассистента судей и тренера, </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выполнение нормативов ОФП,</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 xml:space="preserve">повышение уровня всесторонней и специальной физической подготовленности, </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 xml:space="preserve">развитие двигательных и воспитание моральных и волевых качеств, </w:t>
      </w:r>
    </w:p>
    <w:p w:rsidR="00B25D97" w:rsidRPr="001F48E1" w:rsidRDefault="00B25D97" w:rsidP="00A91E48">
      <w:pPr>
        <w:pStyle w:val="1"/>
        <w:numPr>
          <w:ilvl w:val="0"/>
          <w:numId w:val="3"/>
        </w:numPr>
        <w:autoSpaceDE w:val="0"/>
        <w:autoSpaceDN w:val="0"/>
        <w:adjustRightInd w:val="0"/>
        <w:spacing w:after="0" w:line="240" w:lineRule="auto"/>
        <w:ind w:left="426" w:hanging="426"/>
        <w:jc w:val="both"/>
        <w:rPr>
          <w:rFonts w:ascii="Times New Roman" w:hAnsi="Times New Roman"/>
          <w:b/>
          <w:bCs/>
          <w:sz w:val="24"/>
          <w:szCs w:val="24"/>
        </w:rPr>
      </w:pPr>
      <w:r w:rsidRPr="001F48E1">
        <w:rPr>
          <w:rFonts w:ascii="Times New Roman" w:hAnsi="Times New Roman"/>
          <w:sz w:val="24"/>
          <w:szCs w:val="24"/>
        </w:rPr>
        <w:t>изучение и совершенствование техники тяжелоатлетических упражнений.</w:t>
      </w:r>
    </w:p>
    <w:p w:rsidR="00B25D97" w:rsidRDefault="00B25D97" w:rsidP="00A91E48">
      <w:pPr>
        <w:pStyle w:val="1"/>
        <w:spacing w:after="0" w:line="240" w:lineRule="auto"/>
        <w:ind w:left="0" w:firstLine="567"/>
        <w:jc w:val="both"/>
        <w:rPr>
          <w:rFonts w:ascii="Times New Roman" w:hAnsi="Times New Roman"/>
          <w:b/>
          <w:sz w:val="24"/>
          <w:szCs w:val="24"/>
        </w:rPr>
      </w:pPr>
    </w:p>
    <w:p w:rsidR="00B25D97" w:rsidRPr="001F48E1" w:rsidRDefault="00B25D97" w:rsidP="00A91E48">
      <w:pPr>
        <w:pStyle w:val="1"/>
        <w:spacing w:after="0" w:line="240" w:lineRule="auto"/>
        <w:ind w:left="0" w:firstLine="567"/>
        <w:jc w:val="both"/>
        <w:rPr>
          <w:rFonts w:ascii="Times New Roman" w:hAnsi="Times New Roman"/>
          <w:sz w:val="24"/>
          <w:szCs w:val="24"/>
        </w:rPr>
      </w:pPr>
      <w:r w:rsidRPr="001F48E1">
        <w:rPr>
          <w:rFonts w:ascii="Times New Roman" w:hAnsi="Times New Roman"/>
          <w:b/>
          <w:sz w:val="24"/>
          <w:szCs w:val="24"/>
        </w:rPr>
        <w:t>Возраст обучающихся</w:t>
      </w:r>
      <w:r w:rsidR="00C90A69">
        <w:rPr>
          <w:rFonts w:ascii="Times New Roman" w:hAnsi="Times New Roman"/>
          <w:sz w:val="24"/>
          <w:szCs w:val="24"/>
        </w:rPr>
        <w:t xml:space="preserve"> – от 10</w:t>
      </w:r>
      <w:r w:rsidRPr="001F48E1">
        <w:rPr>
          <w:rFonts w:ascii="Times New Roman" w:hAnsi="Times New Roman"/>
          <w:sz w:val="24"/>
          <w:szCs w:val="24"/>
        </w:rPr>
        <w:t xml:space="preserve"> до 15 лет. Группы формируются из детей и подростков обоего пола. Если есть возможность, то при формировании групп учитывается, что разница в возрасте не должна превышать 5 лет. Предварительная подготовка детей для зачисления в спортивно-оздоровительные группы не требуется.  При поступлении ребенок предоставляет медицинскую справку от участкового педиатра о возможности заниматься в спортивно-оздоровительной группе. </w:t>
      </w:r>
    </w:p>
    <w:p w:rsidR="00B25D97" w:rsidRDefault="00B25D97" w:rsidP="00A91E48">
      <w:pPr>
        <w:pStyle w:val="1"/>
        <w:spacing w:after="0" w:line="240" w:lineRule="auto"/>
        <w:ind w:left="0" w:firstLine="567"/>
        <w:jc w:val="both"/>
        <w:rPr>
          <w:rFonts w:ascii="Times New Roman" w:hAnsi="Times New Roman"/>
          <w:b/>
          <w:sz w:val="24"/>
          <w:szCs w:val="24"/>
        </w:rPr>
      </w:pPr>
    </w:p>
    <w:p w:rsidR="00B25D97" w:rsidRPr="001F48E1" w:rsidRDefault="00B25D97" w:rsidP="00A91E48">
      <w:pPr>
        <w:pStyle w:val="Default"/>
        <w:ind w:firstLine="426"/>
        <w:jc w:val="both"/>
        <w:rPr>
          <w:color w:val="auto"/>
        </w:rPr>
      </w:pPr>
      <w:r w:rsidRPr="001F48E1">
        <w:rPr>
          <w:b/>
        </w:rPr>
        <w:t>Форма и режим занятий</w:t>
      </w:r>
      <w:r w:rsidRPr="001F48E1">
        <w:t xml:space="preserve"> – тренировочные занятия проводятся в течение 36 учебных недель, 6 часов в неделю (три тренировочных занятия по 2 академических часа, 1 академический час = 45 мин.). Форма организации деятельности – групповые занятия. </w:t>
      </w:r>
      <w:r w:rsidRPr="001F48E1">
        <w:rPr>
          <w:color w:val="auto"/>
        </w:rPr>
        <w:t>Основными формами тренир</w:t>
      </w:r>
      <w:r>
        <w:rPr>
          <w:color w:val="auto"/>
        </w:rPr>
        <w:t>овочных занятий в ДЮСШ «Вымпел</w:t>
      </w:r>
      <w:r w:rsidRPr="001F48E1">
        <w:rPr>
          <w:color w:val="auto"/>
        </w:rPr>
        <w:t>» являются: теоретические занятия, просмотр учебных фильмов, групповые тренировочн</w:t>
      </w:r>
      <w:r>
        <w:rPr>
          <w:color w:val="auto"/>
        </w:rPr>
        <w:t>ые занятия</w:t>
      </w:r>
      <w:r w:rsidRPr="001F48E1">
        <w:rPr>
          <w:color w:val="auto"/>
        </w:rPr>
        <w:t xml:space="preserve">. </w:t>
      </w:r>
    </w:p>
    <w:p w:rsidR="00B25D97" w:rsidRDefault="00B25D97" w:rsidP="00A91E48">
      <w:pPr>
        <w:pStyle w:val="1"/>
        <w:spacing w:after="0" w:line="240" w:lineRule="auto"/>
        <w:ind w:left="0" w:firstLine="567"/>
        <w:jc w:val="both"/>
        <w:rPr>
          <w:rFonts w:ascii="Times New Roman" w:hAnsi="Times New Roman"/>
          <w:b/>
          <w:sz w:val="24"/>
          <w:szCs w:val="24"/>
        </w:rPr>
      </w:pPr>
    </w:p>
    <w:p w:rsidR="00B25D97" w:rsidRPr="001F48E1" w:rsidRDefault="00B25D97" w:rsidP="00A91E48">
      <w:pPr>
        <w:pStyle w:val="1"/>
        <w:spacing w:after="0" w:line="240" w:lineRule="auto"/>
        <w:ind w:left="0" w:firstLine="567"/>
        <w:jc w:val="both"/>
        <w:rPr>
          <w:rFonts w:ascii="Times New Roman" w:hAnsi="Times New Roman"/>
          <w:b/>
          <w:sz w:val="24"/>
          <w:szCs w:val="24"/>
        </w:rPr>
      </w:pPr>
      <w:r w:rsidRPr="001F48E1">
        <w:rPr>
          <w:rFonts w:ascii="Times New Roman" w:hAnsi="Times New Roman"/>
          <w:b/>
          <w:sz w:val="24"/>
          <w:szCs w:val="24"/>
        </w:rPr>
        <w:t>Ожидаемые результаты:</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дети и подростки вовлечены в занятия физической культурой и спортом, получают  всестороннее физическое развитие, в процессе которого формируется здоровый образ жизни, воспитываются волевые, нравственные и эстетические качества личности;</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у обучающихся формируется устойчивый интерес и позитивное отношение к спортивной деятельности и тяжелой атлетике в частности;</w:t>
      </w:r>
    </w:p>
    <w:p w:rsidR="00B25D97" w:rsidRPr="001F48E1" w:rsidRDefault="00B25D97" w:rsidP="00A91E48">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закрепляются навыки тренировочной деятельности;</w:t>
      </w:r>
    </w:p>
    <w:p w:rsidR="00B25D97" w:rsidRPr="00B31841" w:rsidRDefault="00B25D97" w:rsidP="00B31841">
      <w:pPr>
        <w:pStyle w:val="1"/>
        <w:numPr>
          <w:ilvl w:val="0"/>
          <w:numId w:val="2"/>
        </w:numPr>
        <w:autoSpaceDE w:val="0"/>
        <w:autoSpaceDN w:val="0"/>
        <w:adjustRightInd w:val="0"/>
        <w:spacing w:after="0" w:line="240" w:lineRule="auto"/>
        <w:ind w:left="426" w:hanging="426"/>
        <w:jc w:val="both"/>
        <w:rPr>
          <w:rFonts w:ascii="Times New Roman" w:hAnsi="Times New Roman"/>
          <w:sz w:val="24"/>
          <w:szCs w:val="24"/>
        </w:rPr>
      </w:pPr>
      <w:r w:rsidRPr="001F48E1">
        <w:rPr>
          <w:rFonts w:ascii="Times New Roman" w:hAnsi="Times New Roman"/>
          <w:sz w:val="24"/>
          <w:szCs w:val="24"/>
        </w:rPr>
        <w:t>обучающиеся, успешно выполняющие нормативы по ОФП, зачисляются в группы предпрофессион</w:t>
      </w:r>
      <w:r>
        <w:rPr>
          <w:rFonts w:ascii="Times New Roman" w:hAnsi="Times New Roman"/>
          <w:sz w:val="24"/>
          <w:szCs w:val="24"/>
        </w:rPr>
        <w:t>альной подготовки на начальный этап</w:t>
      </w:r>
      <w:r w:rsidRPr="001F48E1">
        <w:rPr>
          <w:rFonts w:ascii="Times New Roman" w:hAnsi="Times New Roman"/>
          <w:sz w:val="24"/>
          <w:szCs w:val="24"/>
        </w:rPr>
        <w:t>.</w:t>
      </w:r>
    </w:p>
    <w:p w:rsidR="00B25D97" w:rsidRDefault="00B25D97" w:rsidP="00A91E48">
      <w:pPr>
        <w:pStyle w:val="1"/>
        <w:spacing w:after="0" w:line="240" w:lineRule="auto"/>
        <w:ind w:left="426"/>
        <w:rPr>
          <w:rFonts w:ascii="Times New Roman" w:hAnsi="Times New Roman"/>
          <w:sz w:val="24"/>
          <w:szCs w:val="24"/>
        </w:rPr>
      </w:pPr>
    </w:p>
    <w:p w:rsidR="00B25D97" w:rsidRDefault="00B25D97" w:rsidP="00A91E48">
      <w:pPr>
        <w:pStyle w:val="1"/>
        <w:spacing w:after="0" w:line="240" w:lineRule="auto"/>
        <w:ind w:left="426"/>
        <w:rPr>
          <w:rFonts w:ascii="Times New Roman" w:hAnsi="Times New Roman"/>
          <w:sz w:val="24"/>
          <w:szCs w:val="24"/>
        </w:rPr>
      </w:pPr>
    </w:p>
    <w:p w:rsidR="00B25D97" w:rsidRDefault="00B25D97" w:rsidP="00A91E48">
      <w:pPr>
        <w:pStyle w:val="1"/>
        <w:spacing w:after="0" w:line="240" w:lineRule="auto"/>
        <w:ind w:left="426"/>
        <w:rPr>
          <w:rFonts w:ascii="Times New Roman" w:hAnsi="Times New Roman"/>
          <w:sz w:val="24"/>
          <w:szCs w:val="24"/>
        </w:rPr>
      </w:pPr>
    </w:p>
    <w:p w:rsidR="00B25D97" w:rsidRDefault="00B25D97" w:rsidP="00A91E48">
      <w:pPr>
        <w:pStyle w:val="1"/>
        <w:spacing w:after="0" w:line="240" w:lineRule="auto"/>
        <w:ind w:left="426"/>
        <w:rPr>
          <w:rFonts w:ascii="Times New Roman" w:hAnsi="Times New Roman"/>
          <w:sz w:val="24"/>
          <w:szCs w:val="24"/>
        </w:rPr>
      </w:pPr>
    </w:p>
    <w:p w:rsidR="00B25D97" w:rsidRDefault="00B25D97" w:rsidP="00A91E48">
      <w:pPr>
        <w:pStyle w:val="1"/>
        <w:spacing w:after="0" w:line="240" w:lineRule="auto"/>
        <w:ind w:left="426"/>
        <w:rPr>
          <w:rFonts w:ascii="Times New Roman" w:hAnsi="Times New Roman"/>
          <w:sz w:val="24"/>
          <w:szCs w:val="24"/>
        </w:rPr>
      </w:pPr>
    </w:p>
    <w:p w:rsidR="00B25D97" w:rsidRPr="001F48E1" w:rsidRDefault="00B25D97" w:rsidP="00A91E48">
      <w:pPr>
        <w:pStyle w:val="1"/>
        <w:spacing w:after="0" w:line="240" w:lineRule="auto"/>
        <w:ind w:left="426"/>
        <w:rPr>
          <w:rFonts w:ascii="Times New Roman" w:hAnsi="Times New Roman"/>
          <w:sz w:val="24"/>
          <w:szCs w:val="24"/>
        </w:rPr>
      </w:pPr>
    </w:p>
    <w:p w:rsidR="00B25D97" w:rsidRPr="001F48E1" w:rsidRDefault="00B25D97" w:rsidP="00A91E48">
      <w:pPr>
        <w:pStyle w:val="1"/>
        <w:spacing w:after="0" w:line="240" w:lineRule="auto"/>
        <w:ind w:left="426"/>
        <w:jc w:val="center"/>
        <w:rPr>
          <w:rFonts w:ascii="Times New Roman" w:hAnsi="Times New Roman"/>
          <w:b/>
          <w:sz w:val="24"/>
          <w:szCs w:val="24"/>
        </w:rPr>
      </w:pPr>
      <w:r w:rsidRPr="001F48E1">
        <w:rPr>
          <w:rFonts w:ascii="Times New Roman" w:hAnsi="Times New Roman"/>
          <w:b/>
          <w:sz w:val="24"/>
          <w:szCs w:val="24"/>
        </w:rPr>
        <w:t>1.1. Наполняемость групп и максимальный объем</w:t>
      </w:r>
    </w:p>
    <w:p w:rsidR="00B25D97" w:rsidRPr="001F48E1" w:rsidRDefault="00B25D97" w:rsidP="00A91E48">
      <w:pPr>
        <w:spacing w:after="0" w:line="240" w:lineRule="auto"/>
        <w:jc w:val="center"/>
        <w:rPr>
          <w:rFonts w:ascii="Times New Roman" w:hAnsi="Times New Roman"/>
          <w:b/>
          <w:sz w:val="24"/>
          <w:szCs w:val="24"/>
        </w:rPr>
      </w:pPr>
      <w:r>
        <w:rPr>
          <w:rFonts w:ascii="Times New Roman" w:hAnsi="Times New Roman"/>
          <w:b/>
          <w:sz w:val="24"/>
          <w:szCs w:val="24"/>
        </w:rPr>
        <w:t xml:space="preserve">недельной </w:t>
      </w:r>
      <w:r w:rsidRPr="001F48E1">
        <w:rPr>
          <w:rFonts w:ascii="Times New Roman" w:hAnsi="Times New Roman"/>
          <w:b/>
          <w:sz w:val="24"/>
          <w:szCs w:val="24"/>
        </w:rPr>
        <w:t xml:space="preserve"> нагрузки </w:t>
      </w:r>
    </w:p>
    <w:p w:rsidR="00B25D97" w:rsidRPr="001F48E1" w:rsidRDefault="00B25D97" w:rsidP="00A91E48">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276"/>
        <w:gridCol w:w="856"/>
        <w:gridCol w:w="851"/>
        <w:gridCol w:w="850"/>
        <w:gridCol w:w="851"/>
        <w:gridCol w:w="992"/>
        <w:gridCol w:w="2126"/>
      </w:tblGrid>
      <w:tr w:rsidR="00B25D97" w:rsidRPr="006B7B46" w:rsidTr="00647D84">
        <w:tc>
          <w:tcPr>
            <w:tcW w:w="1668" w:type="dxa"/>
            <w:vMerge w:val="restart"/>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Этап подготовки</w:t>
            </w:r>
          </w:p>
        </w:tc>
        <w:tc>
          <w:tcPr>
            <w:tcW w:w="1276" w:type="dxa"/>
            <w:vMerge w:val="restart"/>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Возраст учащихся, лет</w:t>
            </w:r>
          </w:p>
        </w:tc>
        <w:tc>
          <w:tcPr>
            <w:tcW w:w="2557" w:type="dxa"/>
            <w:gridSpan w:val="3"/>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Количество учащихся в группе, чел.</w:t>
            </w:r>
          </w:p>
        </w:tc>
        <w:tc>
          <w:tcPr>
            <w:tcW w:w="1843" w:type="dxa"/>
            <w:gridSpan w:val="2"/>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Общий объем подготовки, кол-во часов</w:t>
            </w:r>
          </w:p>
        </w:tc>
        <w:tc>
          <w:tcPr>
            <w:tcW w:w="2126" w:type="dxa"/>
            <w:vMerge w:val="restart"/>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Уровень спортивной подготовленности</w:t>
            </w:r>
          </w:p>
        </w:tc>
      </w:tr>
      <w:tr w:rsidR="00B25D97" w:rsidRPr="006B7B46" w:rsidTr="00647D84">
        <w:tc>
          <w:tcPr>
            <w:tcW w:w="1668" w:type="dxa"/>
            <w:vMerge/>
          </w:tcPr>
          <w:p w:rsidR="00B25D97" w:rsidRPr="006B7B46" w:rsidRDefault="00B25D97" w:rsidP="00647D84">
            <w:pPr>
              <w:spacing w:after="0" w:line="240" w:lineRule="auto"/>
              <w:jc w:val="center"/>
              <w:rPr>
                <w:rFonts w:ascii="Times New Roman" w:hAnsi="Times New Roman"/>
                <w:sz w:val="24"/>
                <w:szCs w:val="24"/>
              </w:rPr>
            </w:pPr>
          </w:p>
        </w:tc>
        <w:tc>
          <w:tcPr>
            <w:tcW w:w="1276" w:type="dxa"/>
            <w:vMerge/>
          </w:tcPr>
          <w:p w:rsidR="00B25D97" w:rsidRPr="006B7B46" w:rsidRDefault="00B25D97" w:rsidP="00647D84">
            <w:pPr>
              <w:spacing w:after="0" w:line="240" w:lineRule="auto"/>
              <w:jc w:val="center"/>
              <w:rPr>
                <w:rFonts w:ascii="Times New Roman" w:hAnsi="Times New Roman"/>
                <w:sz w:val="24"/>
                <w:szCs w:val="24"/>
              </w:rPr>
            </w:pPr>
          </w:p>
        </w:tc>
        <w:tc>
          <w:tcPr>
            <w:tcW w:w="856"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минимальное</w:t>
            </w:r>
          </w:p>
        </w:tc>
        <w:tc>
          <w:tcPr>
            <w:tcW w:w="851"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максимальное</w:t>
            </w:r>
          </w:p>
        </w:tc>
        <w:tc>
          <w:tcPr>
            <w:tcW w:w="850" w:type="dxa"/>
          </w:tcPr>
          <w:p w:rsidR="00B25D97" w:rsidRPr="006B7B46" w:rsidRDefault="00B25D97" w:rsidP="00647D84">
            <w:pPr>
              <w:spacing w:after="0" w:line="240" w:lineRule="auto"/>
              <w:jc w:val="center"/>
              <w:rPr>
                <w:rFonts w:ascii="Times New Roman" w:hAnsi="Times New Roman"/>
                <w:sz w:val="24"/>
                <w:szCs w:val="24"/>
              </w:rPr>
            </w:pPr>
          </w:p>
        </w:tc>
        <w:tc>
          <w:tcPr>
            <w:tcW w:w="851"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 xml:space="preserve">в </w:t>
            </w:r>
          </w:p>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год</w:t>
            </w:r>
          </w:p>
        </w:tc>
        <w:tc>
          <w:tcPr>
            <w:tcW w:w="992"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в неделю</w:t>
            </w:r>
          </w:p>
        </w:tc>
        <w:tc>
          <w:tcPr>
            <w:tcW w:w="2126" w:type="dxa"/>
            <w:vMerge/>
          </w:tcPr>
          <w:p w:rsidR="00B25D97" w:rsidRPr="006B7B46" w:rsidRDefault="00B25D97" w:rsidP="00647D84">
            <w:pPr>
              <w:spacing w:after="0" w:line="240" w:lineRule="auto"/>
              <w:jc w:val="center"/>
              <w:rPr>
                <w:rFonts w:ascii="Times New Roman" w:hAnsi="Times New Roman"/>
                <w:sz w:val="24"/>
                <w:szCs w:val="24"/>
              </w:rPr>
            </w:pPr>
          </w:p>
        </w:tc>
      </w:tr>
      <w:tr w:rsidR="00B25D97" w:rsidRPr="006B7B46" w:rsidTr="00647D84">
        <w:tc>
          <w:tcPr>
            <w:tcW w:w="1668"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Спортивно-оздоровительный</w:t>
            </w:r>
          </w:p>
        </w:tc>
        <w:tc>
          <w:tcPr>
            <w:tcW w:w="1276" w:type="dxa"/>
          </w:tcPr>
          <w:p w:rsidR="00B25D97" w:rsidRPr="006B7B46" w:rsidRDefault="00B25D97" w:rsidP="00647D84">
            <w:pPr>
              <w:spacing w:after="0" w:line="240" w:lineRule="auto"/>
              <w:jc w:val="center"/>
              <w:rPr>
                <w:rFonts w:ascii="Times New Roman" w:hAnsi="Times New Roman"/>
                <w:sz w:val="24"/>
                <w:szCs w:val="24"/>
              </w:rPr>
            </w:pPr>
            <w:r>
              <w:rPr>
                <w:rFonts w:ascii="Times New Roman" w:hAnsi="Times New Roman"/>
                <w:sz w:val="24"/>
                <w:szCs w:val="24"/>
              </w:rPr>
              <w:t>8-15</w:t>
            </w:r>
          </w:p>
        </w:tc>
        <w:tc>
          <w:tcPr>
            <w:tcW w:w="856" w:type="dxa"/>
          </w:tcPr>
          <w:p w:rsidR="00B25D97" w:rsidRPr="006B7B46" w:rsidRDefault="00B25D97" w:rsidP="00647D84">
            <w:pPr>
              <w:spacing w:after="0" w:line="240" w:lineRule="auto"/>
              <w:jc w:val="center"/>
              <w:rPr>
                <w:rFonts w:ascii="Times New Roman" w:hAnsi="Times New Roman"/>
                <w:sz w:val="24"/>
                <w:szCs w:val="24"/>
              </w:rPr>
            </w:pPr>
            <w:r>
              <w:rPr>
                <w:rFonts w:ascii="Times New Roman" w:hAnsi="Times New Roman"/>
                <w:sz w:val="24"/>
                <w:szCs w:val="24"/>
              </w:rPr>
              <w:t>15</w:t>
            </w:r>
          </w:p>
        </w:tc>
        <w:tc>
          <w:tcPr>
            <w:tcW w:w="851"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30</w:t>
            </w:r>
          </w:p>
        </w:tc>
        <w:tc>
          <w:tcPr>
            <w:tcW w:w="850" w:type="dxa"/>
          </w:tcPr>
          <w:p w:rsidR="00B25D97" w:rsidRPr="006B7B46" w:rsidRDefault="00B25D97" w:rsidP="00647D84">
            <w:pPr>
              <w:spacing w:after="0" w:line="240" w:lineRule="auto"/>
              <w:jc w:val="center"/>
              <w:rPr>
                <w:rFonts w:ascii="Times New Roman" w:hAnsi="Times New Roman"/>
                <w:sz w:val="24"/>
                <w:szCs w:val="24"/>
              </w:rPr>
            </w:pPr>
          </w:p>
        </w:tc>
        <w:tc>
          <w:tcPr>
            <w:tcW w:w="851"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2</w:t>
            </w:r>
            <w:r w:rsidR="00C90A69">
              <w:rPr>
                <w:rFonts w:ascii="Times New Roman" w:hAnsi="Times New Roman"/>
                <w:sz w:val="24"/>
                <w:szCs w:val="24"/>
              </w:rPr>
              <w:t>58</w:t>
            </w:r>
          </w:p>
        </w:tc>
        <w:tc>
          <w:tcPr>
            <w:tcW w:w="992"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6</w:t>
            </w:r>
          </w:p>
        </w:tc>
        <w:tc>
          <w:tcPr>
            <w:tcW w:w="2126" w:type="dxa"/>
          </w:tcPr>
          <w:p w:rsidR="00B25D97" w:rsidRPr="006B7B46" w:rsidRDefault="00B25D97" w:rsidP="00647D84">
            <w:pPr>
              <w:spacing w:after="0" w:line="240" w:lineRule="auto"/>
              <w:jc w:val="center"/>
              <w:rPr>
                <w:rFonts w:ascii="Times New Roman" w:hAnsi="Times New Roman"/>
                <w:sz w:val="24"/>
                <w:szCs w:val="24"/>
              </w:rPr>
            </w:pPr>
            <w:r w:rsidRPr="006B7B46">
              <w:rPr>
                <w:rFonts w:ascii="Times New Roman" w:hAnsi="Times New Roman"/>
                <w:sz w:val="24"/>
                <w:szCs w:val="24"/>
              </w:rPr>
              <w:t>Прирост показателей ОФП и СФП</w:t>
            </w:r>
          </w:p>
        </w:tc>
      </w:tr>
    </w:tbl>
    <w:p w:rsidR="00B25D97" w:rsidRPr="001F48E1" w:rsidRDefault="00B25D97" w:rsidP="00A91E48">
      <w:pPr>
        <w:spacing w:after="0" w:line="240" w:lineRule="auto"/>
        <w:jc w:val="center"/>
        <w:rPr>
          <w:rFonts w:ascii="Times New Roman" w:hAnsi="Times New Roman"/>
          <w:b/>
          <w:sz w:val="24"/>
          <w:szCs w:val="24"/>
        </w:rPr>
      </w:pPr>
    </w:p>
    <w:p w:rsidR="00B25D97" w:rsidRPr="001F48E1" w:rsidRDefault="00B25D97" w:rsidP="00860FEC">
      <w:pPr>
        <w:autoSpaceDE w:val="0"/>
        <w:autoSpaceDN w:val="0"/>
        <w:adjustRightInd w:val="0"/>
        <w:spacing w:after="0" w:line="240" w:lineRule="auto"/>
        <w:jc w:val="both"/>
        <w:rPr>
          <w:rFonts w:ascii="Times New Roman" w:hAnsi="Times New Roman"/>
          <w:b/>
          <w:bCs/>
          <w:sz w:val="24"/>
          <w:szCs w:val="24"/>
        </w:rPr>
      </w:pPr>
      <w:r w:rsidRPr="001F48E1">
        <w:rPr>
          <w:rFonts w:ascii="Times New Roman" w:hAnsi="Times New Roman"/>
          <w:b/>
          <w:sz w:val="24"/>
          <w:szCs w:val="24"/>
        </w:rPr>
        <w:tab/>
      </w:r>
      <w:r w:rsidRPr="001F48E1">
        <w:rPr>
          <w:rFonts w:ascii="Times New Roman" w:hAnsi="Times New Roman"/>
          <w:b/>
          <w:sz w:val="24"/>
          <w:szCs w:val="24"/>
        </w:rPr>
        <w:tab/>
      </w:r>
      <w:r w:rsidRPr="001F48E1">
        <w:rPr>
          <w:rFonts w:ascii="Times New Roman" w:hAnsi="Times New Roman"/>
          <w:b/>
          <w:bCs/>
          <w:sz w:val="24"/>
          <w:szCs w:val="24"/>
        </w:rPr>
        <w:t>1.2. Планирование и учет тренировочного процесса</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 Тренир</w:t>
      </w:r>
      <w:r>
        <w:rPr>
          <w:rFonts w:ascii="Times New Roman" w:hAnsi="Times New Roman"/>
          <w:sz w:val="24"/>
          <w:szCs w:val="24"/>
        </w:rPr>
        <w:t>овочный процесс в ДЮСШ «Вымпел</w:t>
      </w:r>
      <w:r w:rsidRPr="001F48E1">
        <w:rPr>
          <w:rFonts w:ascii="Times New Roman" w:hAnsi="Times New Roman"/>
          <w:sz w:val="24"/>
          <w:szCs w:val="24"/>
        </w:rPr>
        <w:t>» планируется на основе учебных материалов, изложенных в данной Программе.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2. Планирование учебных занятий и распределение учебного материала в группах проводится на основании учебного плана и годового графика распределения учебных часов.</w:t>
      </w:r>
    </w:p>
    <w:p w:rsidR="00B25D97" w:rsidRPr="001F48E1" w:rsidRDefault="00B25D97" w:rsidP="00A91E48">
      <w:pPr>
        <w:autoSpaceDE w:val="0"/>
        <w:autoSpaceDN w:val="0"/>
        <w:adjustRightInd w:val="0"/>
        <w:spacing w:after="0" w:line="240" w:lineRule="auto"/>
        <w:rPr>
          <w:rFonts w:ascii="Times New Roman" w:hAnsi="Times New Roman"/>
          <w:sz w:val="24"/>
          <w:szCs w:val="24"/>
        </w:rPr>
      </w:pPr>
      <w:r w:rsidRPr="001F48E1">
        <w:rPr>
          <w:rFonts w:ascii="Times New Roman" w:hAnsi="Times New Roman"/>
          <w:sz w:val="24"/>
          <w:szCs w:val="24"/>
        </w:rPr>
        <w:t>3. Учебным планом предусматриваются теоретические и практические занятия, сдача контрольных нормативов,</w:t>
      </w:r>
      <w:r w:rsidRPr="001F48E1">
        <w:rPr>
          <w:rFonts w:ascii="Times New Roman-Identity-H" w:hAnsi="Times New Roman-Identity-H" w:cs="Times New Roman-Identity-H"/>
          <w:sz w:val="24"/>
          <w:szCs w:val="24"/>
        </w:rPr>
        <w:t xml:space="preserve"> </w:t>
      </w:r>
      <w:r w:rsidRPr="001F48E1">
        <w:rPr>
          <w:rFonts w:ascii="Times New Roman" w:hAnsi="Times New Roman"/>
          <w:sz w:val="24"/>
          <w:szCs w:val="24"/>
        </w:rPr>
        <w:t>прохождение судейской практики,</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xml:space="preserve">восстановительные мероприятия и участие в соревнованиях. </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4. На теоретических занятиях учащиеся знакомятся с развитием физкультурного движения, историей тяжелой атлетики, получают знания по</w:t>
      </w:r>
      <w:r>
        <w:rPr>
          <w:rFonts w:ascii="Times New Roman" w:hAnsi="Times New Roman"/>
          <w:sz w:val="24"/>
          <w:szCs w:val="24"/>
        </w:rPr>
        <w:t xml:space="preserve"> основам</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анатомии, физиологии, врачебному контролю, гигиене, теоретические сведения о технике выполнения упражнений, м</w:t>
      </w:r>
      <w:r>
        <w:rPr>
          <w:rFonts w:ascii="Times New Roman" w:hAnsi="Times New Roman"/>
          <w:sz w:val="24"/>
          <w:szCs w:val="24"/>
        </w:rPr>
        <w:t>етодике обучения и тренировки</w:t>
      </w:r>
      <w:r w:rsidRPr="001F48E1">
        <w:rPr>
          <w:rFonts w:ascii="Times New Roman" w:hAnsi="Times New Roman"/>
          <w:sz w:val="24"/>
          <w:szCs w:val="24"/>
        </w:rPr>
        <w:t>.</w:t>
      </w:r>
    </w:p>
    <w:p w:rsidR="00B25D97" w:rsidRPr="001F48E1" w:rsidRDefault="00B25D97" w:rsidP="00A91E48">
      <w:pPr>
        <w:autoSpaceDE w:val="0"/>
        <w:autoSpaceDN w:val="0"/>
        <w:adjustRightInd w:val="0"/>
        <w:spacing w:after="0" w:line="240" w:lineRule="auto"/>
        <w:rPr>
          <w:rFonts w:ascii="Times New Roman" w:hAnsi="Times New Roman"/>
          <w:sz w:val="24"/>
          <w:szCs w:val="24"/>
        </w:rPr>
      </w:pPr>
      <w:r w:rsidRPr="001F48E1">
        <w:rPr>
          <w:rFonts w:ascii="Times New Roman" w:hAnsi="Times New Roman"/>
          <w:sz w:val="24"/>
          <w:szCs w:val="24"/>
        </w:rPr>
        <w:t>5. На практических занятиях учащиеся овладевают техникой тяжелоатлетических упражнений, развивают свои физические качества, выполняют контрольные нормативы. Участие в соревнованиях организуется в соответствии с годовым календарным планом.</w:t>
      </w:r>
    </w:p>
    <w:p w:rsidR="00B25D97" w:rsidRPr="001F48E1" w:rsidRDefault="00B25D97" w:rsidP="00A91E48">
      <w:pPr>
        <w:autoSpaceDE w:val="0"/>
        <w:autoSpaceDN w:val="0"/>
        <w:adjustRightInd w:val="0"/>
        <w:spacing w:after="0" w:line="240" w:lineRule="auto"/>
        <w:jc w:val="both"/>
        <w:rPr>
          <w:rFonts w:ascii="Times New Roman" w:hAnsi="Times New Roman"/>
          <w:b/>
          <w:sz w:val="24"/>
          <w:szCs w:val="24"/>
        </w:rPr>
      </w:pPr>
      <w:r w:rsidRPr="001F48E1">
        <w:rPr>
          <w:rFonts w:ascii="Times New Roman" w:hAnsi="Times New Roman"/>
          <w:sz w:val="24"/>
          <w:szCs w:val="24"/>
        </w:rPr>
        <w:t>6. Годичный цикл тренировочных занятий в группах подразделяется на подготовительные, соревновательные и переходно-восстановительные этапы.</w:t>
      </w:r>
    </w:p>
    <w:p w:rsidR="00B25D97" w:rsidRPr="001F48E1" w:rsidRDefault="00B25D97" w:rsidP="00A91E48">
      <w:pPr>
        <w:spacing w:after="0" w:line="240" w:lineRule="auto"/>
        <w:jc w:val="both"/>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r w:rsidRPr="001F48E1">
        <w:rPr>
          <w:rFonts w:ascii="Times New Roman" w:hAnsi="Times New Roman"/>
          <w:b/>
          <w:sz w:val="24"/>
          <w:szCs w:val="24"/>
        </w:rPr>
        <w:t>2. УЧЕБНЫЙ ПЛАН</w:t>
      </w:r>
    </w:p>
    <w:p w:rsidR="00B25D97" w:rsidRPr="001F48E1" w:rsidRDefault="00B25D97" w:rsidP="00A91E48">
      <w:pPr>
        <w:spacing w:after="0" w:line="240" w:lineRule="auto"/>
        <w:jc w:val="center"/>
        <w:rPr>
          <w:rFonts w:ascii="Times New Roman" w:hAnsi="Times New Roman"/>
          <w:b/>
          <w:sz w:val="24"/>
          <w:szCs w:val="24"/>
        </w:rPr>
      </w:pPr>
    </w:p>
    <w:p w:rsidR="00B25D97" w:rsidRPr="001F48E1" w:rsidRDefault="00B25D97" w:rsidP="00C76FC3">
      <w:pPr>
        <w:pStyle w:val="1"/>
        <w:spacing w:after="0" w:line="240" w:lineRule="auto"/>
        <w:ind w:left="0" w:firstLine="567"/>
        <w:jc w:val="both"/>
        <w:rPr>
          <w:rFonts w:ascii="Times New Roman" w:hAnsi="Times New Roman"/>
          <w:b/>
          <w:i/>
          <w:sz w:val="24"/>
          <w:szCs w:val="24"/>
        </w:rPr>
      </w:pPr>
      <w:r w:rsidRPr="001F48E1">
        <w:rPr>
          <w:rFonts w:ascii="Times New Roman" w:hAnsi="Times New Roman"/>
          <w:b/>
          <w:sz w:val="24"/>
          <w:szCs w:val="24"/>
        </w:rPr>
        <w:t>Сроки реализации</w:t>
      </w:r>
      <w:r w:rsidRPr="001F48E1">
        <w:rPr>
          <w:rFonts w:ascii="Times New Roman" w:hAnsi="Times New Roman"/>
          <w:sz w:val="24"/>
          <w:szCs w:val="24"/>
        </w:rPr>
        <w:t xml:space="preserve"> Программы – 2</w:t>
      </w:r>
      <w:r w:rsidR="00C90A69">
        <w:rPr>
          <w:rFonts w:ascii="Times New Roman" w:hAnsi="Times New Roman"/>
          <w:sz w:val="24"/>
          <w:szCs w:val="24"/>
        </w:rPr>
        <w:t>58 часов в год, длительность – 11</w:t>
      </w:r>
      <w:r>
        <w:rPr>
          <w:rFonts w:ascii="Times New Roman" w:hAnsi="Times New Roman"/>
          <w:sz w:val="24"/>
          <w:szCs w:val="24"/>
        </w:rPr>
        <w:t xml:space="preserve"> месяцев.</w:t>
      </w:r>
      <w:r w:rsidRPr="001F48E1">
        <w:rPr>
          <w:rFonts w:ascii="Times New Roman" w:hAnsi="Times New Roman"/>
          <w:sz w:val="24"/>
          <w:szCs w:val="24"/>
        </w:rPr>
        <w:t xml:space="preserve"> Программа реализуется на базовом уровне.</w:t>
      </w:r>
    </w:p>
    <w:tbl>
      <w:tblPr>
        <w:tblpPr w:leftFromText="180" w:rightFromText="180" w:vertAnchor="text" w:horzAnchor="margin"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563"/>
        <w:gridCol w:w="2659"/>
      </w:tblGrid>
      <w:tr w:rsidR="00B25D97" w:rsidTr="00EA682B">
        <w:tc>
          <w:tcPr>
            <w:tcW w:w="817" w:type="dxa"/>
          </w:tcPr>
          <w:p w:rsidR="00B25D97" w:rsidRPr="00EA682B" w:rsidRDefault="00B25D97" w:rsidP="00EA682B">
            <w:pPr>
              <w:spacing w:after="0" w:line="240" w:lineRule="auto"/>
              <w:jc w:val="center"/>
              <w:rPr>
                <w:rFonts w:ascii="Times New Roman" w:hAnsi="Times New Roman"/>
                <w:sz w:val="24"/>
                <w:szCs w:val="24"/>
              </w:rPr>
            </w:pPr>
            <w:r w:rsidRPr="00EA682B">
              <w:rPr>
                <w:rFonts w:ascii="Times New Roman" w:hAnsi="Times New Roman"/>
                <w:sz w:val="24"/>
                <w:szCs w:val="24"/>
              </w:rPr>
              <w:t>№ п/п</w:t>
            </w:r>
          </w:p>
        </w:tc>
        <w:tc>
          <w:tcPr>
            <w:tcW w:w="5563" w:type="dxa"/>
          </w:tcPr>
          <w:p w:rsidR="00B25D97" w:rsidRPr="00EA682B" w:rsidRDefault="00B25D97" w:rsidP="00EA682B">
            <w:pPr>
              <w:spacing w:after="0" w:line="240" w:lineRule="auto"/>
              <w:jc w:val="center"/>
              <w:rPr>
                <w:rFonts w:ascii="Times New Roman" w:hAnsi="Times New Roman"/>
                <w:sz w:val="24"/>
                <w:szCs w:val="24"/>
              </w:rPr>
            </w:pPr>
            <w:r w:rsidRPr="00EA682B">
              <w:rPr>
                <w:rFonts w:ascii="Times New Roman" w:hAnsi="Times New Roman"/>
                <w:sz w:val="24"/>
                <w:szCs w:val="24"/>
              </w:rPr>
              <w:t>Вид подготовки</w:t>
            </w:r>
          </w:p>
        </w:tc>
        <w:tc>
          <w:tcPr>
            <w:tcW w:w="2659" w:type="dxa"/>
          </w:tcPr>
          <w:p w:rsidR="00B25D97" w:rsidRPr="00EA682B" w:rsidRDefault="00B25D97" w:rsidP="00EA682B">
            <w:pPr>
              <w:spacing w:after="0" w:line="240" w:lineRule="auto"/>
              <w:jc w:val="both"/>
              <w:rPr>
                <w:rFonts w:ascii="Times New Roman" w:hAnsi="Times New Roman"/>
                <w:b/>
                <w:sz w:val="24"/>
                <w:szCs w:val="24"/>
              </w:rPr>
            </w:pPr>
          </w:p>
        </w:tc>
      </w:tr>
      <w:tr w:rsidR="00B25D97" w:rsidTr="00EA682B">
        <w:tc>
          <w:tcPr>
            <w:tcW w:w="817" w:type="dxa"/>
          </w:tcPr>
          <w:p w:rsidR="00B25D97" w:rsidRPr="00EA682B" w:rsidRDefault="00B25D97" w:rsidP="00EA682B">
            <w:pPr>
              <w:spacing w:after="0" w:line="240" w:lineRule="auto"/>
              <w:jc w:val="center"/>
              <w:rPr>
                <w:rFonts w:ascii="Times New Roman" w:hAnsi="Times New Roman"/>
                <w:sz w:val="24"/>
                <w:szCs w:val="24"/>
              </w:rPr>
            </w:pPr>
          </w:p>
        </w:tc>
        <w:tc>
          <w:tcPr>
            <w:tcW w:w="5563" w:type="dxa"/>
          </w:tcPr>
          <w:p w:rsidR="00B25D97" w:rsidRPr="00EA682B" w:rsidRDefault="00B25D97" w:rsidP="00EA682B">
            <w:pPr>
              <w:spacing w:after="0" w:line="240" w:lineRule="auto"/>
              <w:jc w:val="center"/>
              <w:rPr>
                <w:rFonts w:ascii="Times New Roman" w:hAnsi="Times New Roman"/>
                <w:sz w:val="24"/>
                <w:szCs w:val="24"/>
              </w:rPr>
            </w:pPr>
          </w:p>
        </w:tc>
        <w:tc>
          <w:tcPr>
            <w:tcW w:w="2659" w:type="dxa"/>
          </w:tcPr>
          <w:p w:rsidR="00B25D97" w:rsidRPr="00EA682B" w:rsidRDefault="00B25D97" w:rsidP="00EA682B">
            <w:pPr>
              <w:spacing w:after="0" w:line="240" w:lineRule="auto"/>
              <w:jc w:val="center"/>
              <w:rPr>
                <w:rFonts w:ascii="Times New Roman" w:hAnsi="Times New Roman"/>
                <w:sz w:val="24"/>
                <w:szCs w:val="24"/>
              </w:rPr>
            </w:pPr>
          </w:p>
        </w:tc>
      </w:tr>
      <w:tr w:rsidR="00B25D97" w:rsidTr="00EA682B">
        <w:tc>
          <w:tcPr>
            <w:tcW w:w="817" w:type="dxa"/>
          </w:tcPr>
          <w:p w:rsidR="00B25D97" w:rsidRPr="00EA682B" w:rsidRDefault="00B25D97" w:rsidP="00EA682B">
            <w:pPr>
              <w:spacing w:after="0" w:line="240" w:lineRule="auto"/>
              <w:jc w:val="center"/>
              <w:rPr>
                <w:rFonts w:ascii="Times New Roman" w:hAnsi="Times New Roman"/>
                <w:sz w:val="24"/>
                <w:szCs w:val="24"/>
              </w:rPr>
            </w:pPr>
            <w:r w:rsidRPr="00EA682B">
              <w:rPr>
                <w:rFonts w:ascii="Times New Roman" w:hAnsi="Times New Roman"/>
                <w:sz w:val="24"/>
                <w:szCs w:val="24"/>
              </w:rPr>
              <w:t>1</w:t>
            </w:r>
          </w:p>
        </w:tc>
        <w:tc>
          <w:tcPr>
            <w:tcW w:w="5563" w:type="dxa"/>
          </w:tcPr>
          <w:p w:rsidR="00B25D97" w:rsidRPr="00EA682B" w:rsidRDefault="00B25D97" w:rsidP="00EA682B">
            <w:pPr>
              <w:spacing w:after="0" w:line="240" w:lineRule="auto"/>
              <w:rPr>
                <w:rFonts w:ascii="Times New Roman" w:hAnsi="Times New Roman"/>
                <w:sz w:val="24"/>
                <w:szCs w:val="24"/>
              </w:rPr>
            </w:pPr>
            <w:r w:rsidRPr="00EA682B">
              <w:rPr>
                <w:rFonts w:ascii="Times New Roman" w:hAnsi="Times New Roman"/>
                <w:sz w:val="24"/>
                <w:szCs w:val="24"/>
              </w:rPr>
              <w:t>Теоретическая подготовка</w:t>
            </w:r>
          </w:p>
        </w:tc>
        <w:tc>
          <w:tcPr>
            <w:tcW w:w="2659" w:type="dxa"/>
          </w:tcPr>
          <w:p w:rsidR="00B25D97" w:rsidRPr="00EA682B" w:rsidRDefault="00C90A69" w:rsidP="00EA682B">
            <w:pPr>
              <w:spacing w:after="0" w:line="240" w:lineRule="auto"/>
              <w:jc w:val="center"/>
              <w:rPr>
                <w:rFonts w:ascii="Times New Roman" w:hAnsi="Times New Roman"/>
                <w:sz w:val="24"/>
                <w:szCs w:val="24"/>
              </w:rPr>
            </w:pPr>
            <w:r>
              <w:rPr>
                <w:rFonts w:ascii="Times New Roman" w:hAnsi="Times New Roman"/>
                <w:sz w:val="24"/>
                <w:szCs w:val="24"/>
              </w:rPr>
              <w:t>10</w:t>
            </w:r>
          </w:p>
        </w:tc>
      </w:tr>
      <w:tr w:rsidR="00B25D97" w:rsidTr="00EA682B">
        <w:tc>
          <w:tcPr>
            <w:tcW w:w="817" w:type="dxa"/>
          </w:tcPr>
          <w:p w:rsidR="00B25D97" w:rsidRPr="00EA682B" w:rsidRDefault="00B25D97" w:rsidP="00EA682B">
            <w:pPr>
              <w:spacing w:after="0" w:line="240" w:lineRule="auto"/>
              <w:jc w:val="center"/>
              <w:rPr>
                <w:rFonts w:ascii="Times New Roman" w:hAnsi="Times New Roman"/>
                <w:sz w:val="24"/>
                <w:szCs w:val="24"/>
              </w:rPr>
            </w:pPr>
            <w:r w:rsidRPr="00EA682B">
              <w:rPr>
                <w:rFonts w:ascii="Times New Roman" w:hAnsi="Times New Roman"/>
                <w:sz w:val="24"/>
                <w:szCs w:val="24"/>
              </w:rPr>
              <w:t>2</w:t>
            </w:r>
          </w:p>
        </w:tc>
        <w:tc>
          <w:tcPr>
            <w:tcW w:w="5563" w:type="dxa"/>
          </w:tcPr>
          <w:p w:rsidR="00B25D97" w:rsidRPr="00EA682B" w:rsidRDefault="00B25D97" w:rsidP="00EA682B">
            <w:pPr>
              <w:spacing w:after="0" w:line="240" w:lineRule="auto"/>
              <w:rPr>
                <w:rFonts w:ascii="Times New Roman" w:hAnsi="Times New Roman"/>
                <w:sz w:val="24"/>
                <w:szCs w:val="24"/>
              </w:rPr>
            </w:pPr>
            <w:r w:rsidRPr="00EA682B">
              <w:rPr>
                <w:rFonts w:ascii="Times New Roman" w:hAnsi="Times New Roman"/>
                <w:sz w:val="24"/>
                <w:szCs w:val="24"/>
              </w:rPr>
              <w:t>Общая физическая подготовка (ОФП)</w:t>
            </w:r>
          </w:p>
        </w:tc>
        <w:tc>
          <w:tcPr>
            <w:tcW w:w="2659" w:type="dxa"/>
          </w:tcPr>
          <w:p w:rsidR="00B25D97" w:rsidRPr="00EA682B" w:rsidRDefault="00C90A69" w:rsidP="00EA682B">
            <w:pPr>
              <w:spacing w:after="0" w:line="240" w:lineRule="auto"/>
              <w:jc w:val="center"/>
              <w:rPr>
                <w:rFonts w:ascii="Times New Roman" w:hAnsi="Times New Roman"/>
                <w:sz w:val="24"/>
                <w:szCs w:val="24"/>
              </w:rPr>
            </w:pPr>
            <w:r>
              <w:rPr>
                <w:rFonts w:ascii="Times New Roman" w:hAnsi="Times New Roman"/>
                <w:sz w:val="24"/>
                <w:szCs w:val="24"/>
              </w:rPr>
              <w:t>14</w:t>
            </w:r>
            <w:r w:rsidR="00B25D97" w:rsidRPr="00EA682B">
              <w:rPr>
                <w:rFonts w:ascii="Times New Roman" w:hAnsi="Times New Roman"/>
                <w:sz w:val="24"/>
                <w:szCs w:val="24"/>
              </w:rPr>
              <w:t>0</w:t>
            </w:r>
          </w:p>
        </w:tc>
      </w:tr>
      <w:tr w:rsidR="00B25D97" w:rsidTr="00EA682B">
        <w:tc>
          <w:tcPr>
            <w:tcW w:w="817" w:type="dxa"/>
          </w:tcPr>
          <w:p w:rsidR="00B25D97" w:rsidRPr="00EA682B" w:rsidRDefault="00B25D97" w:rsidP="00EA682B">
            <w:pPr>
              <w:spacing w:after="0" w:line="240" w:lineRule="auto"/>
              <w:jc w:val="center"/>
              <w:rPr>
                <w:rFonts w:ascii="Times New Roman" w:hAnsi="Times New Roman"/>
                <w:sz w:val="24"/>
                <w:szCs w:val="24"/>
              </w:rPr>
            </w:pPr>
            <w:r w:rsidRPr="00EA682B">
              <w:rPr>
                <w:rFonts w:ascii="Times New Roman" w:hAnsi="Times New Roman"/>
                <w:sz w:val="24"/>
                <w:szCs w:val="24"/>
              </w:rPr>
              <w:t>3</w:t>
            </w:r>
          </w:p>
        </w:tc>
        <w:tc>
          <w:tcPr>
            <w:tcW w:w="5563" w:type="dxa"/>
          </w:tcPr>
          <w:p w:rsidR="00B25D97" w:rsidRPr="00EA682B" w:rsidRDefault="00B25D97" w:rsidP="00EA682B">
            <w:pPr>
              <w:spacing w:after="0" w:line="240" w:lineRule="auto"/>
              <w:rPr>
                <w:rFonts w:ascii="Times New Roman" w:hAnsi="Times New Roman"/>
                <w:sz w:val="24"/>
                <w:szCs w:val="24"/>
              </w:rPr>
            </w:pPr>
            <w:r w:rsidRPr="00EA682B">
              <w:rPr>
                <w:rFonts w:ascii="Times New Roman" w:hAnsi="Times New Roman"/>
                <w:sz w:val="24"/>
                <w:szCs w:val="24"/>
              </w:rPr>
              <w:t>Специальная физическая подготовка (СФП)</w:t>
            </w:r>
          </w:p>
        </w:tc>
        <w:tc>
          <w:tcPr>
            <w:tcW w:w="2659" w:type="dxa"/>
          </w:tcPr>
          <w:p w:rsidR="00B25D97" w:rsidRPr="00EA682B" w:rsidRDefault="00C90A69" w:rsidP="00EA682B">
            <w:pPr>
              <w:spacing w:after="0" w:line="240" w:lineRule="auto"/>
              <w:jc w:val="center"/>
              <w:rPr>
                <w:rFonts w:ascii="Times New Roman" w:hAnsi="Times New Roman"/>
                <w:sz w:val="24"/>
                <w:szCs w:val="24"/>
              </w:rPr>
            </w:pPr>
            <w:r>
              <w:rPr>
                <w:rFonts w:ascii="Times New Roman" w:hAnsi="Times New Roman"/>
                <w:sz w:val="24"/>
                <w:szCs w:val="24"/>
              </w:rPr>
              <w:t>92</w:t>
            </w:r>
          </w:p>
        </w:tc>
      </w:tr>
      <w:tr w:rsidR="00B25D97" w:rsidTr="00EA682B">
        <w:tc>
          <w:tcPr>
            <w:tcW w:w="817" w:type="dxa"/>
          </w:tcPr>
          <w:p w:rsidR="00B25D97" w:rsidRPr="00EA682B" w:rsidRDefault="00B25D97" w:rsidP="00F2306A">
            <w:pPr>
              <w:spacing w:after="0" w:line="240" w:lineRule="auto"/>
              <w:jc w:val="center"/>
              <w:rPr>
                <w:rFonts w:ascii="Times New Roman" w:hAnsi="Times New Roman"/>
                <w:sz w:val="24"/>
                <w:szCs w:val="24"/>
              </w:rPr>
            </w:pPr>
            <w:r w:rsidRPr="00EA682B">
              <w:rPr>
                <w:rFonts w:ascii="Times New Roman" w:hAnsi="Times New Roman"/>
                <w:sz w:val="24"/>
                <w:szCs w:val="24"/>
              </w:rPr>
              <w:t>4</w:t>
            </w:r>
          </w:p>
        </w:tc>
        <w:tc>
          <w:tcPr>
            <w:tcW w:w="5563" w:type="dxa"/>
          </w:tcPr>
          <w:p w:rsidR="00B25D97" w:rsidRPr="00EA682B" w:rsidRDefault="00B25D97" w:rsidP="00F2306A">
            <w:pPr>
              <w:spacing w:after="0" w:line="240" w:lineRule="auto"/>
              <w:rPr>
                <w:rFonts w:ascii="Times New Roman" w:hAnsi="Times New Roman"/>
                <w:sz w:val="24"/>
                <w:szCs w:val="24"/>
              </w:rPr>
            </w:pPr>
            <w:r w:rsidRPr="00EA682B">
              <w:rPr>
                <w:rFonts w:ascii="Times New Roman" w:hAnsi="Times New Roman"/>
                <w:sz w:val="24"/>
                <w:szCs w:val="24"/>
              </w:rPr>
              <w:t>Медицинское обследование</w:t>
            </w:r>
          </w:p>
        </w:tc>
        <w:tc>
          <w:tcPr>
            <w:tcW w:w="2659" w:type="dxa"/>
          </w:tcPr>
          <w:p w:rsidR="00B25D97" w:rsidRPr="00EA682B" w:rsidRDefault="00B25D97" w:rsidP="00F2306A">
            <w:pPr>
              <w:spacing w:after="0" w:line="240" w:lineRule="auto"/>
              <w:jc w:val="center"/>
              <w:rPr>
                <w:rFonts w:ascii="Times New Roman" w:hAnsi="Times New Roman"/>
                <w:sz w:val="24"/>
                <w:szCs w:val="24"/>
              </w:rPr>
            </w:pPr>
            <w:r w:rsidRPr="00EA682B">
              <w:rPr>
                <w:rFonts w:ascii="Times New Roman" w:hAnsi="Times New Roman"/>
                <w:sz w:val="24"/>
                <w:szCs w:val="24"/>
              </w:rPr>
              <w:t>4</w:t>
            </w:r>
          </w:p>
        </w:tc>
      </w:tr>
      <w:tr w:rsidR="00B25D97" w:rsidTr="00EA682B">
        <w:tc>
          <w:tcPr>
            <w:tcW w:w="817" w:type="dxa"/>
          </w:tcPr>
          <w:p w:rsidR="00B25D97" w:rsidRPr="00EA682B" w:rsidRDefault="00B25D97" w:rsidP="00F2306A">
            <w:pPr>
              <w:spacing w:after="0" w:line="240" w:lineRule="auto"/>
              <w:jc w:val="center"/>
              <w:rPr>
                <w:rFonts w:ascii="Times New Roman" w:hAnsi="Times New Roman"/>
                <w:sz w:val="24"/>
                <w:szCs w:val="24"/>
              </w:rPr>
            </w:pPr>
            <w:r w:rsidRPr="00EA682B">
              <w:rPr>
                <w:rFonts w:ascii="Times New Roman" w:hAnsi="Times New Roman"/>
                <w:sz w:val="24"/>
                <w:szCs w:val="24"/>
              </w:rPr>
              <w:t>5</w:t>
            </w:r>
          </w:p>
        </w:tc>
        <w:tc>
          <w:tcPr>
            <w:tcW w:w="5563" w:type="dxa"/>
          </w:tcPr>
          <w:p w:rsidR="00B25D97" w:rsidRPr="00EA682B" w:rsidRDefault="00B25D97" w:rsidP="00F2306A">
            <w:pPr>
              <w:spacing w:after="0" w:line="240" w:lineRule="auto"/>
              <w:rPr>
                <w:rFonts w:ascii="Times New Roman" w:hAnsi="Times New Roman"/>
                <w:sz w:val="24"/>
                <w:szCs w:val="24"/>
              </w:rPr>
            </w:pPr>
            <w:r w:rsidRPr="00EA682B">
              <w:rPr>
                <w:rFonts w:ascii="Times New Roman" w:hAnsi="Times New Roman"/>
                <w:sz w:val="24"/>
                <w:szCs w:val="24"/>
              </w:rPr>
              <w:t>Восстановительные мероприятия</w:t>
            </w:r>
          </w:p>
        </w:tc>
        <w:tc>
          <w:tcPr>
            <w:tcW w:w="2659" w:type="dxa"/>
          </w:tcPr>
          <w:p w:rsidR="00B25D97" w:rsidRPr="00EA682B" w:rsidRDefault="00B25D97" w:rsidP="00F2306A">
            <w:pPr>
              <w:spacing w:after="0" w:line="240" w:lineRule="auto"/>
              <w:jc w:val="center"/>
              <w:rPr>
                <w:rFonts w:ascii="Times New Roman" w:hAnsi="Times New Roman"/>
                <w:sz w:val="24"/>
                <w:szCs w:val="24"/>
              </w:rPr>
            </w:pPr>
            <w:r w:rsidRPr="00EA682B">
              <w:rPr>
                <w:rFonts w:ascii="Times New Roman" w:hAnsi="Times New Roman"/>
                <w:sz w:val="24"/>
                <w:szCs w:val="24"/>
              </w:rPr>
              <w:t>8</w:t>
            </w:r>
          </w:p>
        </w:tc>
      </w:tr>
      <w:tr w:rsidR="00B25D97" w:rsidTr="00EA682B">
        <w:tc>
          <w:tcPr>
            <w:tcW w:w="817" w:type="dxa"/>
          </w:tcPr>
          <w:p w:rsidR="00B25D97" w:rsidRPr="00EA682B" w:rsidRDefault="00B25D97" w:rsidP="00F2306A">
            <w:pPr>
              <w:spacing w:after="0" w:line="240" w:lineRule="auto"/>
              <w:jc w:val="center"/>
              <w:rPr>
                <w:rFonts w:ascii="Times New Roman" w:hAnsi="Times New Roman"/>
                <w:sz w:val="24"/>
                <w:szCs w:val="24"/>
              </w:rPr>
            </w:pPr>
            <w:r w:rsidRPr="00EA682B">
              <w:rPr>
                <w:rFonts w:ascii="Times New Roman" w:hAnsi="Times New Roman"/>
                <w:sz w:val="24"/>
                <w:szCs w:val="24"/>
              </w:rPr>
              <w:t>6</w:t>
            </w:r>
          </w:p>
        </w:tc>
        <w:tc>
          <w:tcPr>
            <w:tcW w:w="5563" w:type="dxa"/>
          </w:tcPr>
          <w:p w:rsidR="00B25D97" w:rsidRPr="00EA682B" w:rsidRDefault="00B25D97" w:rsidP="00F2306A">
            <w:pPr>
              <w:spacing w:after="0" w:line="240" w:lineRule="auto"/>
              <w:rPr>
                <w:rFonts w:ascii="Times New Roman" w:hAnsi="Times New Roman"/>
                <w:sz w:val="24"/>
                <w:szCs w:val="24"/>
              </w:rPr>
            </w:pPr>
            <w:r w:rsidRPr="00EA682B">
              <w:rPr>
                <w:rFonts w:ascii="Times New Roman" w:hAnsi="Times New Roman"/>
                <w:sz w:val="24"/>
                <w:szCs w:val="24"/>
              </w:rPr>
              <w:t>Сдача контрольных нормативов</w:t>
            </w:r>
          </w:p>
        </w:tc>
        <w:tc>
          <w:tcPr>
            <w:tcW w:w="2659" w:type="dxa"/>
          </w:tcPr>
          <w:p w:rsidR="00B25D97" w:rsidRPr="00EA682B" w:rsidRDefault="00B25D97" w:rsidP="00F2306A">
            <w:pPr>
              <w:spacing w:after="0" w:line="240" w:lineRule="auto"/>
              <w:jc w:val="center"/>
              <w:rPr>
                <w:rFonts w:ascii="Times New Roman" w:hAnsi="Times New Roman"/>
                <w:sz w:val="24"/>
                <w:szCs w:val="24"/>
              </w:rPr>
            </w:pPr>
            <w:r w:rsidRPr="00EA682B">
              <w:rPr>
                <w:rFonts w:ascii="Times New Roman" w:hAnsi="Times New Roman"/>
                <w:sz w:val="24"/>
                <w:szCs w:val="24"/>
              </w:rPr>
              <w:t>4</w:t>
            </w:r>
          </w:p>
        </w:tc>
      </w:tr>
      <w:tr w:rsidR="00B25D97" w:rsidTr="00EA682B">
        <w:tc>
          <w:tcPr>
            <w:tcW w:w="817" w:type="dxa"/>
          </w:tcPr>
          <w:p w:rsidR="00B25D97" w:rsidRPr="00EA682B" w:rsidRDefault="00B25D97" w:rsidP="00F2306A">
            <w:pPr>
              <w:spacing w:after="0" w:line="240" w:lineRule="auto"/>
              <w:jc w:val="center"/>
              <w:rPr>
                <w:rFonts w:ascii="Times New Roman" w:hAnsi="Times New Roman"/>
                <w:sz w:val="24"/>
                <w:szCs w:val="24"/>
              </w:rPr>
            </w:pPr>
          </w:p>
        </w:tc>
        <w:tc>
          <w:tcPr>
            <w:tcW w:w="5563" w:type="dxa"/>
          </w:tcPr>
          <w:p w:rsidR="00B25D97" w:rsidRPr="00EA682B" w:rsidRDefault="00B25D97" w:rsidP="00F2306A">
            <w:pPr>
              <w:spacing w:after="0" w:line="240" w:lineRule="auto"/>
              <w:rPr>
                <w:rFonts w:ascii="Times New Roman" w:hAnsi="Times New Roman"/>
                <w:sz w:val="24"/>
                <w:szCs w:val="24"/>
              </w:rPr>
            </w:pPr>
          </w:p>
        </w:tc>
        <w:tc>
          <w:tcPr>
            <w:tcW w:w="2659" w:type="dxa"/>
          </w:tcPr>
          <w:p w:rsidR="00B25D97" w:rsidRPr="00EA682B" w:rsidRDefault="00B25D97" w:rsidP="00F2306A">
            <w:pPr>
              <w:spacing w:after="0" w:line="240" w:lineRule="auto"/>
              <w:jc w:val="center"/>
              <w:rPr>
                <w:rFonts w:ascii="Times New Roman" w:hAnsi="Times New Roman"/>
                <w:sz w:val="24"/>
                <w:szCs w:val="24"/>
              </w:rPr>
            </w:pPr>
          </w:p>
        </w:tc>
      </w:tr>
      <w:tr w:rsidR="00B25D97" w:rsidTr="00EA682B">
        <w:tc>
          <w:tcPr>
            <w:tcW w:w="817" w:type="dxa"/>
          </w:tcPr>
          <w:p w:rsidR="00B25D97" w:rsidRPr="00EA682B" w:rsidRDefault="00B25D97" w:rsidP="00F2306A">
            <w:pPr>
              <w:spacing w:after="0" w:line="240" w:lineRule="auto"/>
              <w:jc w:val="center"/>
              <w:rPr>
                <w:rFonts w:ascii="Times New Roman" w:hAnsi="Times New Roman"/>
                <w:sz w:val="24"/>
                <w:szCs w:val="24"/>
              </w:rPr>
            </w:pPr>
          </w:p>
        </w:tc>
        <w:tc>
          <w:tcPr>
            <w:tcW w:w="5563" w:type="dxa"/>
          </w:tcPr>
          <w:p w:rsidR="00B25D97" w:rsidRPr="00EA682B" w:rsidRDefault="00B25D97" w:rsidP="00F2306A">
            <w:pPr>
              <w:spacing w:after="0" w:line="240" w:lineRule="auto"/>
              <w:rPr>
                <w:rFonts w:ascii="Times New Roman" w:hAnsi="Times New Roman"/>
                <w:sz w:val="24"/>
                <w:szCs w:val="24"/>
              </w:rPr>
            </w:pPr>
            <w:r w:rsidRPr="00EA682B">
              <w:rPr>
                <w:rFonts w:ascii="Times New Roman" w:hAnsi="Times New Roman"/>
                <w:sz w:val="24"/>
                <w:szCs w:val="24"/>
              </w:rPr>
              <w:t>Всего за год</w:t>
            </w:r>
          </w:p>
        </w:tc>
        <w:tc>
          <w:tcPr>
            <w:tcW w:w="2659" w:type="dxa"/>
          </w:tcPr>
          <w:p w:rsidR="00B25D97" w:rsidRPr="00EA682B" w:rsidRDefault="00B25D97" w:rsidP="00F2306A">
            <w:pPr>
              <w:spacing w:after="0" w:line="240" w:lineRule="auto"/>
              <w:jc w:val="center"/>
              <w:rPr>
                <w:rFonts w:ascii="Times New Roman" w:hAnsi="Times New Roman"/>
                <w:b/>
                <w:sz w:val="24"/>
                <w:szCs w:val="24"/>
              </w:rPr>
            </w:pPr>
            <w:r w:rsidRPr="00EA682B">
              <w:rPr>
                <w:rFonts w:ascii="Times New Roman" w:hAnsi="Times New Roman"/>
                <w:b/>
                <w:sz w:val="24"/>
                <w:szCs w:val="24"/>
              </w:rPr>
              <w:t>2</w:t>
            </w:r>
            <w:r w:rsidR="00C90A69">
              <w:rPr>
                <w:rFonts w:ascii="Times New Roman" w:hAnsi="Times New Roman"/>
                <w:b/>
                <w:sz w:val="24"/>
                <w:szCs w:val="24"/>
              </w:rPr>
              <w:t>58</w:t>
            </w:r>
          </w:p>
        </w:tc>
      </w:tr>
    </w:tbl>
    <w:p w:rsidR="00B25D97" w:rsidRDefault="00B25D97" w:rsidP="00C76FC3">
      <w:pPr>
        <w:pStyle w:val="Default"/>
        <w:ind w:firstLine="426"/>
        <w:jc w:val="both"/>
        <w:rPr>
          <w:b/>
        </w:rPr>
      </w:pPr>
    </w:p>
    <w:p w:rsidR="00B25D97" w:rsidRDefault="00B25D97" w:rsidP="00A91E48">
      <w:pPr>
        <w:spacing w:after="0" w:line="240" w:lineRule="auto"/>
        <w:jc w:val="both"/>
        <w:rPr>
          <w:rFonts w:ascii="Times New Roman" w:hAnsi="Times New Roman"/>
          <w:b/>
          <w:sz w:val="24"/>
          <w:szCs w:val="24"/>
        </w:rPr>
      </w:pPr>
    </w:p>
    <w:p w:rsidR="00B25D97" w:rsidRDefault="00B25D97" w:rsidP="00A91E48">
      <w:pPr>
        <w:spacing w:after="0" w:line="240" w:lineRule="auto"/>
        <w:jc w:val="both"/>
        <w:rPr>
          <w:rFonts w:ascii="Times New Roman" w:hAnsi="Times New Roman"/>
          <w:b/>
          <w:sz w:val="24"/>
          <w:szCs w:val="24"/>
        </w:rPr>
      </w:pPr>
    </w:p>
    <w:p w:rsidR="00B25D97" w:rsidRPr="001F48E1" w:rsidRDefault="00B25D97" w:rsidP="00A91E48">
      <w:pPr>
        <w:spacing w:after="0" w:line="240" w:lineRule="auto"/>
        <w:jc w:val="both"/>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B25D97" w:rsidRDefault="00B25D97" w:rsidP="00A91E48">
      <w:pPr>
        <w:spacing w:after="0" w:line="240" w:lineRule="auto"/>
        <w:jc w:val="center"/>
        <w:rPr>
          <w:rFonts w:ascii="Times New Roman" w:hAnsi="Times New Roman"/>
          <w:b/>
          <w:sz w:val="24"/>
          <w:szCs w:val="24"/>
        </w:rPr>
      </w:pPr>
    </w:p>
    <w:p w:rsidR="00C90A69" w:rsidRDefault="00C90A69" w:rsidP="00A91E48">
      <w:pPr>
        <w:spacing w:after="0" w:line="240" w:lineRule="auto"/>
        <w:jc w:val="center"/>
        <w:rPr>
          <w:rFonts w:ascii="Times New Roman" w:hAnsi="Times New Roman"/>
          <w:b/>
          <w:sz w:val="24"/>
          <w:szCs w:val="24"/>
        </w:rPr>
      </w:pPr>
    </w:p>
    <w:p w:rsidR="00C90A69" w:rsidRDefault="00C90A69" w:rsidP="00A91E48">
      <w:pPr>
        <w:spacing w:after="0" w:line="240" w:lineRule="auto"/>
        <w:jc w:val="center"/>
        <w:rPr>
          <w:rFonts w:ascii="Times New Roman" w:hAnsi="Times New Roman"/>
          <w:b/>
          <w:sz w:val="24"/>
          <w:szCs w:val="24"/>
        </w:rPr>
      </w:pPr>
    </w:p>
    <w:p w:rsidR="00C90A69" w:rsidRDefault="00C90A69" w:rsidP="00A91E48">
      <w:pPr>
        <w:spacing w:after="0" w:line="240" w:lineRule="auto"/>
        <w:jc w:val="center"/>
        <w:rPr>
          <w:rFonts w:ascii="Times New Roman" w:hAnsi="Times New Roman"/>
          <w:b/>
          <w:sz w:val="24"/>
          <w:szCs w:val="24"/>
        </w:rPr>
      </w:pPr>
    </w:p>
    <w:p w:rsidR="00C90A69" w:rsidRDefault="00C90A69" w:rsidP="00A91E48">
      <w:pPr>
        <w:spacing w:after="0" w:line="240" w:lineRule="auto"/>
        <w:jc w:val="center"/>
        <w:rPr>
          <w:rFonts w:ascii="Times New Roman" w:hAnsi="Times New Roman"/>
          <w:b/>
          <w:sz w:val="24"/>
          <w:szCs w:val="24"/>
        </w:rPr>
      </w:pPr>
    </w:p>
    <w:p w:rsidR="00B25D97" w:rsidRPr="001F48E1" w:rsidRDefault="00B25D97" w:rsidP="00A91E48">
      <w:pPr>
        <w:spacing w:after="0" w:line="240" w:lineRule="auto"/>
        <w:jc w:val="center"/>
        <w:rPr>
          <w:rFonts w:ascii="Times New Roman" w:hAnsi="Times New Roman"/>
          <w:b/>
          <w:sz w:val="24"/>
          <w:szCs w:val="24"/>
        </w:rPr>
      </w:pPr>
      <w:r w:rsidRPr="001F48E1">
        <w:rPr>
          <w:rFonts w:ascii="Times New Roman" w:hAnsi="Times New Roman"/>
          <w:b/>
          <w:sz w:val="24"/>
          <w:szCs w:val="24"/>
        </w:rPr>
        <w:lastRenderedPageBreak/>
        <w:t>3. МЕТОДИЧЕСКАЯ ЧАСТЬ</w:t>
      </w:r>
    </w:p>
    <w:p w:rsidR="00B25D97" w:rsidRPr="001F48E1" w:rsidRDefault="00B25D97" w:rsidP="00A91E48">
      <w:pPr>
        <w:spacing w:after="0" w:line="240" w:lineRule="auto"/>
        <w:jc w:val="center"/>
        <w:rPr>
          <w:rFonts w:ascii="Times New Roman" w:hAnsi="Times New Roman"/>
          <w:b/>
          <w:sz w:val="24"/>
          <w:szCs w:val="24"/>
        </w:rPr>
      </w:pP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t>3.1. С</w:t>
      </w:r>
      <w:r>
        <w:rPr>
          <w:rFonts w:ascii="Times New Roman" w:hAnsi="Times New Roman"/>
          <w:b/>
          <w:bCs/>
          <w:sz w:val="24"/>
          <w:szCs w:val="24"/>
        </w:rPr>
        <w:t>одержание и структура спортивно-оздоровительной</w:t>
      </w:r>
      <w:r w:rsidRPr="001F48E1">
        <w:rPr>
          <w:rFonts w:ascii="Times New Roman" w:hAnsi="Times New Roman"/>
          <w:b/>
          <w:bCs/>
          <w:sz w:val="24"/>
          <w:szCs w:val="24"/>
        </w:rPr>
        <w:t xml:space="preserve"> подготовки</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Тренировочный процесс по данной Программ</w:t>
      </w:r>
      <w:r>
        <w:rPr>
          <w:rFonts w:ascii="Times New Roman" w:hAnsi="Times New Roman"/>
          <w:sz w:val="24"/>
          <w:szCs w:val="24"/>
        </w:rPr>
        <w:t>е в ДЮСШ «Вымпел</w:t>
      </w:r>
      <w:r w:rsidRPr="001F48E1">
        <w:rPr>
          <w:rFonts w:ascii="Times New Roman" w:hAnsi="Times New Roman"/>
          <w:sz w:val="24"/>
          <w:szCs w:val="24"/>
        </w:rPr>
        <w:t>» ведется в соответствии с годовым тренировочным п</w:t>
      </w:r>
      <w:r w:rsidR="00C90A69">
        <w:rPr>
          <w:rFonts w:ascii="Times New Roman" w:hAnsi="Times New Roman"/>
          <w:sz w:val="24"/>
          <w:szCs w:val="24"/>
        </w:rPr>
        <w:t>ланом, рассчитанным на 43 недели</w:t>
      </w:r>
      <w:r w:rsidRPr="001F48E1">
        <w:rPr>
          <w:rFonts w:ascii="Times New Roman" w:hAnsi="Times New Roman"/>
          <w:sz w:val="24"/>
          <w:szCs w:val="24"/>
        </w:rPr>
        <w:t xml:space="preserve">. </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Основными формами осуществления спортивной подготовки являются: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групповые и индивидуальные тренировочные и теоретические занятия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инструкторская и судейская практика;</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восстановительные мероприятия;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тестирование и контроль.</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Групповые тренировочные занятие состоят из трех частей: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 подготовительной,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2. основной,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3. заключительной.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Для каждой части определяются свои задачи и средства их решения.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ПОДГОТОВИТЕЛЬНАЯ ЧАСТЬ — (примерно 15-20% занятия), организация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занимающихся, изложение задач и содержание занятия, разминка и подготовка атлетов к выполнению нагрузок, формировании осанки, развития координации движения и т.д.</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Задачи: раскрепощение; разогревание и подведение к основной нагрузке;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«двигательная настройка» (врабатывание в режим специализированных актов); «психическая нагрузка» (обеспечение оптимальной возбудимости, сосредоточенности, психической готовности к тренировке с тяжестями различной интенсивности и величины объемов).</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ОСНОВНАЯ ЧАСТЬ — (примерно 65-70% занятия), изучение, совершенствовании техники упражнений, элементов, дальнейшее развитие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xml:space="preserve">скоростно-силовых качеств. </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ЗАКЛЮЧИТЕЛЬНАЯ ЧАСТЬ — (примерно 10-20% занятия):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снятие напряжения: раскрепощение мышц, освобождение от нервной напряженности, снижение сосредоточенности;</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успокоение организма: активная нормализация функционального состояния сердечнососудистой и дыхательной систем;</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психическое стимулирование: завершение занятий на фоне положительных эмоций, что помогает подготовить позитивную установку на следующее тренировочное занятие;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педагогическое заключение: краткая оценка деятельности и достижений занимающихся в свете поставленных перед занятием задач, ориентация на очередные достижения.</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Процесс подготовки тяжелоатлетов включает в себя: физическую, теоретическую, техническую, тактическую, психологическую виды подготовки.</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Под физической подготовкой следует понимать Общую Физическую подготовку (ОФП) и Специальную Физическую подготовку (СФП).</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Общая физическая подготовка тяжелоатлета осуществляется в процессе тренировочных занятий, в которые включаются общеразвивающие упражнения, а так же из других видов спорта и т. д. Общая физическая подготовка должна быть обусловлена разнообразностью средств физического развития и относительно частой их сменой в тренировочном процессе.</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Специальная физическая подготовка включает в себя изучение и совершенствование техники тяжелоатлетических упражнений, проводится на ТЗ групповым или индивидуальным методом. Овладение техникой выполнения осуществляется последовательно. Обучение техники упражнения в целом, или его элементам проходят в три фазы:</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ознакомление.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разучивание.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совершенствование.</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 xml:space="preserve">Применяются методы: рассказ, показ, самостоятельное выполнение упражнения или его элементов. Для более эффективного изучения и совершенствования техники рекомендуется применять средства срочной  информации. </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lastRenderedPageBreak/>
        <w:t>Но изучение и совершенствование техники выполнения упражнений должны быть обусловлены основной особенностью методики тренировки - отсутствие ближайшей установки на максимальный результат, так как форсированная узконаправленная подготовка не может обеспечить разностороннего физического развития, и оказывается тормозом для роста спортивных достижений.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 xml:space="preserve">В процессе обучения спортивной технике полезно вначале сформировать навыки и развить специализированные физические качества, которые являются общими и характерными для всех соревновательных упражнений: </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умение эффективно управлять мышцами ног и рук;</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устойчивое равновесие на ограниченной площади опоры;</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быстрота сокращения мышечных групп.</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Специфические качества тяжелоатлетов развиваются с помощью специальных упражнений.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Оптимальность повышения тренировочной нагрузки обеспечивается не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только ростом параметров объема и интенсивности, но и изменением ее внутренней структуры, содержанием состава средств, которые, будучи организованы в систему, значительно повышают эффективность нагрузки. Однако, в существующей практике текущего и особенно перспективного планирования главное внимание уделяется в основном определению уровня объема и интенсивности тренировочного процесса. Это обстоятельство приводит к монотонности тренировок, снижению эмоциональной настроенности атлетов и нарушению рациональной структуры критериев нагрузки. Дело еще в том, что технически грамотно поднимать штангу атлет может лишь в ограниченном количестве подходов в одном упражнении (6-8), при количестве повторений за подход – 1 – 6.</w:t>
      </w:r>
    </w:p>
    <w:p w:rsidR="00B25D97" w:rsidRPr="001F48E1" w:rsidRDefault="00B25D97" w:rsidP="00A91E48">
      <w:pPr>
        <w:autoSpaceDE w:val="0"/>
        <w:autoSpaceDN w:val="0"/>
        <w:adjustRightInd w:val="0"/>
        <w:spacing w:after="0" w:line="240" w:lineRule="auto"/>
        <w:jc w:val="both"/>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center"/>
        <w:rPr>
          <w:rFonts w:ascii="Times New Roman" w:hAnsi="Times New Roman"/>
          <w:b/>
          <w:bCs/>
          <w:sz w:val="24"/>
          <w:szCs w:val="24"/>
        </w:rPr>
      </w:pPr>
      <w:r w:rsidRPr="001F48E1">
        <w:rPr>
          <w:rFonts w:ascii="Times New Roman" w:hAnsi="Times New Roman"/>
          <w:b/>
          <w:bCs/>
          <w:sz w:val="24"/>
          <w:szCs w:val="24"/>
        </w:rPr>
        <w:t>3.2. Распределение тренирово</w:t>
      </w:r>
      <w:r>
        <w:rPr>
          <w:rFonts w:ascii="Times New Roman" w:hAnsi="Times New Roman"/>
          <w:b/>
          <w:bCs/>
          <w:sz w:val="24"/>
          <w:szCs w:val="24"/>
        </w:rPr>
        <w:t xml:space="preserve">чных средств </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В тренировочном процессе запланировано динамичное нарастание средств в процессе подготовки. Расширение состава средств СФП в годы подготовки, обусловлено необходимостью хорошо освоить и закрепить рациональную технику классических упражнений.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Существуют стержневые уп</w:t>
      </w:r>
      <w:r>
        <w:rPr>
          <w:rFonts w:ascii="Times New Roman" w:hAnsi="Times New Roman"/>
          <w:sz w:val="24"/>
          <w:szCs w:val="24"/>
        </w:rPr>
        <w:t xml:space="preserve">ражнения, изучение которых начинается во втором полугодии </w:t>
      </w:r>
      <w:r w:rsidRPr="001F48E1">
        <w:rPr>
          <w:rFonts w:ascii="Times New Roman" w:hAnsi="Times New Roman"/>
          <w:sz w:val="24"/>
          <w:szCs w:val="24"/>
        </w:rPr>
        <w:t>.</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b/>
          <w:bCs/>
          <w:sz w:val="24"/>
          <w:szCs w:val="24"/>
        </w:rPr>
        <w:t xml:space="preserve">Из рывковых упражнений </w:t>
      </w:r>
      <w:r w:rsidRPr="001F48E1">
        <w:rPr>
          <w:rFonts w:ascii="Times New Roman" w:hAnsi="Times New Roman"/>
          <w:sz w:val="24"/>
          <w:szCs w:val="24"/>
        </w:rPr>
        <w:t>это рывок классический, рывок в полуприсед, рывок в полуприсед из исходного положения гриф ниже и выше уровня колен, рывок в полуприсед с последующим приседанием со штангой вверху на прямых руках, тяга рывковая с помоста и из исходных положений гриф ниже и выше колен, тяга рывковая, затем рывок классический.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b/>
          <w:bCs/>
          <w:sz w:val="24"/>
          <w:szCs w:val="24"/>
        </w:rPr>
        <w:t xml:space="preserve">Из толчковых упражнений </w:t>
      </w:r>
      <w:r w:rsidRPr="001F48E1">
        <w:rPr>
          <w:rFonts w:ascii="Times New Roman" w:hAnsi="Times New Roman"/>
          <w:sz w:val="24"/>
          <w:szCs w:val="24"/>
        </w:rPr>
        <w:t>это толчок классический, подъем на грудь в полуприсед с помоста и из исходных положений гриф ниже колен, толчок от груди, штанга берется со стоек или из-за головы, тяга толчковая с помоста и из исходных положений гриф ниже и выше колен. На всех этапах применяются приседания со штангой на плечах и на груди, а также уход в сед из исходного положения гриф на плечах, хват рывковый.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b/>
          <w:bCs/>
          <w:sz w:val="24"/>
          <w:szCs w:val="24"/>
        </w:rPr>
        <w:t xml:space="preserve">Из дополнительных средств </w:t>
      </w:r>
      <w:r w:rsidRPr="001F48E1">
        <w:rPr>
          <w:rFonts w:ascii="Times New Roman" w:hAnsi="Times New Roman"/>
          <w:sz w:val="24"/>
          <w:szCs w:val="24"/>
        </w:rPr>
        <w:t>постоянно применяются приседания со штангой на плечах, фронтальные приседания и приседания в «ножницах» со штангой; наклоны с отягощением на «козле», со штангой на плечах, стоя на прямых ногах и со штангой на плечах, сидя на стуле; жим рывковым хватом из-за головы с последующим приседанием со штангой вверху.</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Итого 26 упражнений.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Указанный перечень состава средств можно расширять за счет следующих упражнений: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 Рывок классический, хват толчковой.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2. Рывок классический из исходного положения (и.п.) гриф выше КС + из</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и.п. гриф ниже КС + рывок классический.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3. Рывок в полуприсед, хват толчковый.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4. Тяга рывковая до коленей, стоя на подставке.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5. Тяга рывковая, хват обратный.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6. Подъем штанги на грудь из и.п. ноги прямые.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7. Подъем штанги на грудь, стоя на подставке.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8. Подъем штанги на грудь из и.п. гриф выше КС + из и.п. гриф ниже КС</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с помоста (можно стоя на подставке).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lastRenderedPageBreak/>
        <w:t>9. Подъем на грудь в полуприсед средним (широким) хватом.</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10. Тяга толчковая (ТТ) из и.п. гриф у КС + ТТ.</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11. ТТ + из и.п. гриф н.к. + в.к.</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12. ТТ из и.п. гриф в.к. + н.к. + ТТ.</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13. ТТ с 4 остановками + медленное опускание + ТТ быстрая.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14. ТТ до КС, стоя на подставке.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15. ТТ до прямых ног, стоя на подставке.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16. ТТ, хват обратный.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17. Тяга одной рукой.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18. Приседание со штангой на груди медленное.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19. Сидя в разножке, штанга на плечах, разгибание ног в КС без</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выпрямления вверх.</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20. Вставание со штангой на груди из полуприседа.</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21. Вставание со штангой на плечах из полуприседа и т.д.</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В ходе подготовки спортсменов спортивно-оздоровительных групп, одной из важнейших задач является прочное овладение техникой классического рывка и толчка, т.е. целостным выполнением упражнений. Важным фактором повышения эффективности (напряженности) тренировок служат комбинированные упражнения (КОУ) и различные режимы мышечной деятельности (РРМД).</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На начальной стадии подготовки атлетов главная задача заключается в освоении и закреплении азов техники соревновательных упражнений по частям.</w:t>
      </w:r>
    </w:p>
    <w:p w:rsidR="00B25D97" w:rsidRPr="001F48E1" w:rsidRDefault="00B25D97" w:rsidP="006E06CF">
      <w:pPr>
        <w:autoSpaceDE w:val="0"/>
        <w:autoSpaceDN w:val="0"/>
        <w:adjustRightInd w:val="0"/>
        <w:spacing w:after="0" w:line="240" w:lineRule="auto"/>
        <w:ind w:firstLine="708"/>
        <w:jc w:val="both"/>
        <w:rPr>
          <w:rFonts w:ascii="Times New Roman" w:hAnsi="Times New Roman"/>
          <w:b/>
          <w:bCs/>
          <w:sz w:val="24"/>
          <w:szCs w:val="24"/>
        </w:rPr>
      </w:pPr>
      <w:r w:rsidRPr="001F48E1">
        <w:rPr>
          <w:rFonts w:ascii="Times New Roman" w:hAnsi="Times New Roman"/>
          <w:sz w:val="24"/>
          <w:szCs w:val="24"/>
        </w:rPr>
        <w:t xml:space="preserve">На этом этапе подготовки наиболее эффективным оказывается метод многократных подъемов штанги (от 5-6 до 3-4 раз) за один подход с относительно постоянными весами. </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t>3.3. Медицинское обследование</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Основными целями УМО являются получение наиболее полной и всесторонней информации о состоянии здоровья, уровне общей и специальной работоспособности и подготовленности тяжелоатлетов.</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Задачи УМО:</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диагностика и оценка состояния здоровья, физического развития, функционального состояния и уровня резервных возможностей;</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диагностика и выявление «слабых звеньев» адаптации, лимитирующих работоспособность;</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 xml:space="preserve">- комплексная оценка общей и специальной работоспособности. </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Основными задачами медицинского обследования является контроль за</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состоянием здоровья, привитие гигиенических навыков и привычки неукоснительного выполнения рекомендаций врача. В начале учебного года занимающиеся должны пройти углубленное медицинское обследование. Все это позволяет установить исходный уровень состояния здоровья, физического развития и функциональной подготовленности. В процессе многолетней подготовки углубленные медицинские обследования позволяют следить за динамикой этих показателей, а текущие обследования – контролировать переносимость тренировочных и соревновательных нагрузок и своевременно принимать необходимые лечебно-профилактические меры.</w:t>
      </w:r>
    </w:p>
    <w:p w:rsidR="00B25D97" w:rsidRPr="001F48E1" w:rsidRDefault="00B25D97" w:rsidP="00A91E48">
      <w:pPr>
        <w:autoSpaceDE w:val="0"/>
        <w:autoSpaceDN w:val="0"/>
        <w:adjustRightInd w:val="0"/>
        <w:spacing w:after="0" w:line="240" w:lineRule="auto"/>
        <w:jc w:val="both"/>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t>3.4. Восстановительные мероприятия</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6E06CF">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Для восстановления работоспособности ЦСП необходимо использовать широкий круг средств и мероприятий (педагогических, гигиенических, психологических и медико-биологических) с учетом возраста, спортивного стажа, квалификации и индивидуальных особенностей спортсменов, а также</w:t>
      </w:r>
      <w:r>
        <w:rPr>
          <w:rFonts w:ascii="Times New Roman" w:hAnsi="Times New Roman"/>
          <w:sz w:val="24"/>
          <w:szCs w:val="24"/>
        </w:rPr>
        <w:t xml:space="preserve"> </w:t>
      </w:r>
      <w:r w:rsidRPr="001F48E1">
        <w:rPr>
          <w:rFonts w:ascii="Times New Roman" w:hAnsi="Times New Roman"/>
          <w:sz w:val="24"/>
          <w:szCs w:val="24"/>
        </w:rPr>
        <w:t>методические рекомендации по использованию средств восстановления.</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 xml:space="preserve">Возросшие объем и интенсивность тренировочного процесса в современной тяжёлой атлетике вызывают необходимость в планировании и проведении эффективных мероприятий по обеспечению ускорения восстановительных процессов в организме спортсмена с целью повышения его работоспособности, предупреждения перенапряжений, травм и других нарушений в состоянии здоровья. Восстановительные мероприятия должны рассматриваться как неотъемлемая часть </w:t>
      </w:r>
      <w:r w:rsidRPr="001F48E1">
        <w:rPr>
          <w:rFonts w:ascii="Times New Roman" w:hAnsi="Times New Roman"/>
          <w:sz w:val="24"/>
          <w:szCs w:val="24"/>
        </w:rPr>
        <w:lastRenderedPageBreak/>
        <w:t>тренировочного процесса, так как основную роль в повышении тренированности играют процессы суперкомпенсации (сверхвосстановления).</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Средства и методы восстановления подразделяются на следующие группы:</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 естественные и гигиенические;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2) педагогические;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3) медико-биологические;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4) психологические.</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Каждое средство восстановления является многофункциональным. Совокупное их использование должно составлять единую систему методов восстановления. Причем если на уровне высшего спортивного мастерства необходим как можно более полный комплекс этих средств, более полное представительство из разных групп с увеличением доли медико-биологических и психологических средств, то для начинающих спортсменов требуется минимальное количество медико-биологических средств с относительным увеличением доли естественных, гигиенических и педагогических факторов.</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Основным критерием выбора конкретных восстановительных средств является индивидуальная реакция атлетов на процедуры и их связь с особенностями тренировочной нагрузки. Локальные воздействия, такие, как вибрационный массаж отдельных мышц, проводятся в дни специальных тренировок, а более общие формы восстановления (например, бальнеологические) - в дни ОФП.</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В дни больших нагрузок планируется меньше восстановительных мероприятий, чем в дни «отдыха», так как есть мнение, что повышенные дозы восстановительных процедур «блокируют» максимальное воздействие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тренировки на организм.</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t>Естественные и гигиенические средства восстановления</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К данным средствам восстановления относятся: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1. Рациональный режим дня.</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2. Правильное, т.е. рациональное калорийное и сбалансированное питание.</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3. Естественные факторы природы.</w:t>
      </w:r>
    </w:p>
    <w:p w:rsidR="00B25D97" w:rsidRDefault="00B25D97" w:rsidP="00A91E48">
      <w:pPr>
        <w:autoSpaceDE w:val="0"/>
        <w:autoSpaceDN w:val="0"/>
        <w:adjustRightInd w:val="0"/>
        <w:spacing w:after="0" w:line="240" w:lineRule="auto"/>
        <w:ind w:firstLine="708"/>
        <w:jc w:val="center"/>
        <w:rPr>
          <w:rFonts w:ascii="Times New Roman" w:hAnsi="Times New Roman"/>
          <w:b/>
          <w:bCs/>
          <w:sz w:val="24"/>
          <w:szCs w:val="24"/>
        </w:rPr>
      </w:pPr>
    </w:p>
    <w:p w:rsidR="00B25D97" w:rsidRDefault="00B25D97" w:rsidP="00A91E48">
      <w:pPr>
        <w:autoSpaceDE w:val="0"/>
        <w:autoSpaceDN w:val="0"/>
        <w:adjustRightInd w:val="0"/>
        <w:spacing w:after="0" w:line="240" w:lineRule="auto"/>
        <w:ind w:firstLine="708"/>
        <w:jc w:val="center"/>
        <w:rPr>
          <w:rFonts w:ascii="Times New Roman" w:hAnsi="Times New Roman"/>
          <w:b/>
          <w:bCs/>
          <w:sz w:val="24"/>
          <w:szCs w:val="24"/>
        </w:rPr>
      </w:pPr>
      <w:r w:rsidRPr="001F48E1">
        <w:rPr>
          <w:rFonts w:ascii="Times New Roman" w:hAnsi="Times New Roman"/>
          <w:b/>
          <w:bCs/>
          <w:sz w:val="24"/>
          <w:szCs w:val="24"/>
        </w:rPr>
        <w:t>Педагогические средства восстановления</w:t>
      </w:r>
    </w:p>
    <w:p w:rsidR="00B25D97" w:rsidRPr="001F48E1" w:rsidRDefault="00B25D97" w:rsidP="00A91E48">
      <w:pPr>
        <w:autoSpaceDE w:val="0"/>
        <w:autoSpaceDN w:val="0"/>
        <w:adjustRightInd w:val="0"/>
        <w:spacing w:after="0" w:line="240" w:lineRule="auto"/>
        <w:ind w:firstLine="708"/>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 xml:space="preserve">Под педагогическими средствами подразумевается организация тренировочного процесса, включающая активный отдых, а именно: </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а) рациональное планирование тренировки, т.е. соответствие нагрузок</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функциональным возможностям; рациональное сочетание общих и специальных средств; оптимальное построение тренировочных микро- и макроциклов; волнообразность нагрузки и отдыха, их оптимальное сочетание; широкое использование различных форм активного отдыха, различных видов переключения от одного вида работы к другому; введение специальных восстановительных циклов, проведение занятий на лоне природы. Сюда входит и общая организация режима дня спортсмена с учетом всей работы, которую выполняет спортсмен в течение дня, и периодов отдыха, которыми он располагает;</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б) правильное построение отдельного тренировочного занятия с использованием необходимых вспомогательных средств для снятия утомления в соответствии с суточным стереотипом: полноценная разминка и заключительная часть занятия; правильный подбор упражнений и мест занятий; введение специальных упражнений для активного отдыха и расслабления; создание положительного эмоционального фона и т.д.</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Педагогические средства - основные, поскольку нерациональное планирование тренировки нивелирует воздействие любых естественных, медико-биологических и психологических средств.</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Педагогические средства должны обеспечивать эффективное восстановление за счет рациональной организации всего процесса подготовки.</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 xml:space="preserve">Большое значение как средство активного отдыха, переключения и вместе с тем как средство повышения функциональных возможностей организма тяжелоатлета имеет ОФП - способствуя </w:t>
      </w:r>
      <w:r w:rsidRPr="001F48E1">
        <w:rPr>
          <w:rFonts w:ascii="Times New Roman" w:hAnsi="Times New Roman"/>
          <w:sz w:val="24"/>
          <w:szCs w:val="24"/>
        </w:rPr>
        <w:lastRenderedPageBreak/>
        <w:t xml:space="preserve">ускорению восстановительных процессов в организме спортсмена, расширяя функциональные возможности, позволяет осваивать более высокую специальную нагрузку. Ни в коем случае нельзя допускать, чтобы занятия по ОФП проводились в ущерб специальной подготовке. Это значит, что не следует, например, включать в тренировку большой объем упражнений на выносливость - качество, не являющееся основным для тяжелоатлета, имея в виду, что тренировка на выносливость может отрицательно сказаться на развитии силы. </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Среди средств ОФП центральное место должны занимать прыжковые упражнения, а также силовые локальные упражнения для отдельных групп мышц. Вместе с тем такое упражнение, как бег, расширяющий возможности сердечнососудистой и дыхательной систем, должно занимать в системе подготовки тяжелоатлетов достаточно большое место, причем не столько как средство развития выносливости, сколько в целях восстановления и укрепления сердечнососудистой и дыхательной систем.</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t>Психологические средства восстановления</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В данной группе выделяются собственно психологические, психолого-биологические и психотерапевтические средства, к которым относятся психорегулирующие тренировки, организация комфортных условий жизни спортсменов и т.д. С каждым годом психологические средства восстановления приобретают все большее значение в тяжелой атлетике.</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С помощью этих средств снижается уровень нервно-психологического напряжения и уменьшается психическое утомление. Особенно большую роль они играют во время ответственных соревнований и напряженных тренировок, когда первоочередное внимание должно уделяться восстановлению нервно-психических функций.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В целом, особое внимание следует обращать на четкую организацию и</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планирование восстановительных мероприятий. Главное участие в этом, кроме тренера, должен принимать спортивный врач. Необходимо также, чтобы и спортсмены хорошо представляли себе значение восстановительных факторов и умели использовать весь арсенал естественных и гигиенических средств в домашних условиях.</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t>3.5. Инструкторская и судейская практика</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Одной из задач программы является подготовка учащихся к участию в</w:t>
      </w:r>
    </w:p>
    <w:p w:rsidR="00B25D97" w:rsidRPr="001F48E1" w:rsidRDefault="00B25D97" w:rsidP="00A91E48">
      <w:pPr>
        <w:autoSpaceDE w:val="0"/>
        <w:autoSpaceDN w:val="0"/>
        <w:adjustRightInd w:val="0"/>
        <w:spacing w:after="0" w:line="240" w:lineRule="auto"/>
        <w:jc w:val="both"/>
        <w:rPr>
          <w:rFonts w:ascii="Times New Roman" w:hAnsi="Times New Roman"/>
          <w:sz w:val="24"/>
          <w:szCs w:val="24"/>
        </w:rPr>
      </w:pPr>
      <w:r w:rsidRPr="001F48E1">
        <w:rPr>
          <w:rFonts w:ascii="Times New Roman" w:hAnsi="Times New Roman"/>
          <w:sz w:val="24"/>
          <w:szCs w:val="24"/>
        </w:rPr>
        <w:t>организации и проведении спортивных соревнований в качестве судьи.</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Занятия следует проводить в форме бесед, семинаров, самостоятельного изучения литературы, практических занятий, просмотра видеозаписей.</w:t>
      </w:r>
    </w:p>
    <w:p w:rsidR="00B25D97" w:rsidRPr="001F48E1" w:rsidRDefault="00B25D97" w:rsidP="00A91E48">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Занимающиеся спортивно-оздоровительных групп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разминкой, основной и заключительной частью.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занимающихся наблюдать за выполнением упражнений, технических приемов другими спортсменами, находить ошибки и исправлять их.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других группах, ведения протоколов соревнований.</w:t>
      </w:r>
    </w:p>
    <w:p w:rsidR="00B25D97" w:rsidRPr="001F48E1" w:rsidRDefault="00B25D97" w:rsidP="00A91E48">
      <w:pPr>
        <w:autoSpaceDE w:val="0"/>
        <w:autoSpaceDN w:val="0"/>
        <w:adjustRightInd w:val="0"/>
        <w:spacing w:after="0" w:line="240" w:lineRule="auto"/>
        <w:ind w:firstLine="708"/>
        <w:jc w:val="both"/>
        <w:rPr>
          <w:rFonts w:ascii="Times New Roman" w:hAnsi="Times New Roman"/>
          <w:b/>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lastRenderedPageBreak/>
        <w:t>4. СИСТЕМ</w:t>
      </w:r>
      <w:r>
        <w:rPr>
          <w:rFonts w:ascii="Times New Roman" w:hAnsi="Times New Roman"/>
          <w:b/>
          <w:bCs/>
          <w:sz w:val="24"/>
          <w:szCs w:val="24"/>
        </w:rPr>
        <w:t>А КОНТРОЛЯ И ПЕРЕВОДНЫЕ ИСПЫТАНИЯ</w:t>
      </w:r>
    </w:p>
    <w:p w:rsidR="00B25D97" w:rsidRPr="001F48E1" w:rsidRDefault="00B25D97" w:rsidP="00A91E48">
      <w:pPr>
        <w:autoSpaceDE w:val="0"/>
        <w:autoSpaceDN w:val="0"/>
        <w:adjustRightInd w:val="0"/>
        <w:spacing w:after="0" w:line="240" w:lineRule="auto"/>
        <w:rPr>
          <w:rFonts w:ascii="Times New Roman" w:hAnsi="Times New Roman"/>
          <w:sz w:val="24"/>
          <w:szCs w:val="24"/>
        </w:rPr>
      </w:pPr>
    </w:p>
    <w:p w:rsidR="00B25D97" w:rsidRPr="001F48E1" w:rsidRDefault="00B25D97" w:rsidP="00CB79E3">
      <w:pPr>
        <w:autoSpaceDE w:val="0"/>
        <w:autoSpaceDN w:val="0"/>
        <w:adjustRightInd w:val="0"/>
        <w:spacing w:after="0" w:line="240" w:lineRule="auto"/>
        <w:ind w:firstLine="708"/>
        <w:jc w:val="both"/>
        <w:rPr>
          <w:rFonts w:ascii="Times New Roman" w:hAnsi="Times New Roman"/>
          <w:sz w:val="24"/>
          <w:szCs w:val="24"/>
        </w:rPr>
      </w:pPr>
      <w:r w:rsidRPr="001F48E1">
        <w:rPr>
          <w:rFonts w:ascii="Times New Roman" w:hAnsi="Times New Roman"/>
          <w:sz w:val="24"/>
          <w:szCs w:val="24"/>
        </w:rPr>
        <w:t>Для оценки эффективности тренировочного процесса осуществляется прием контрольных нормативов по общей и специальной физической подготовке.</w:t>
      </w:r>
      <w:r>
        <w:rPr>
          <w:rFonts w:ascii="Times New Roman" w:hAnsi="Times New Roman"/>
          <w:sz w:val="24"/>
          <w:szCs w:val="24"/>
        </w:rPr>
        <w:t xml:space="preserve"> По результатам сдачи нормативов принимается решение о переводе спортсмена на следующий этап подготовки (группу ГНП).</w:t>
      </w:r>
    </w:p>
    <w:p w:rsidR="00B25D97"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r w:rsidRPr="001F48E1">
        <w:rPr>
          <w:rFonts w:ascii="Times New Roman" w:hAnsi="Times New Roman"/>
          <w:b/>
          <w:bCs/>
          <w:sz w:val="24"/>
          <w:szCs w:val="24"/>
        </w:rPr>
        <w:t>Контрольные нормативы по ОФП и СФП</w:t>
      </w:r>
    </w:p>
    <w:p w:rsidR="00B25D97" w:rsidRPr="001F48E1" w:rsidRDefault="00B25D97" w:rsidP="00A91E48">
      <w:pPr>
        <w:autoSpaceDE w:val="0"/>
        <w:autoSpaceDN w:val="0"/>
        <w:adjustRightInd w:val="0"/>
        <w:spacing w:after="0" w:line="240" w:lineRule="auto"/>
        <w:jc w:val="center"/>
        <w:rPr>
          <w:rFonts w:ascii="Times New Roman" w:hAnsi="Times New Roman"/>
          <w:b/>
          <w:bCs/>
          <w:sz w:val="24"/>
          <w:szCs w:val="24"/>
        </w:rPr>
      </w:pPr>
    </w:p>
    <w:p w:rsidR="00B25D97" w:rsidRDefault="00B25D97" w:rsidP="00A91E48">
      <w:pPr>
        <w:spacing w:after="0" w:line="240" w:lineRule="auto"/>
        <w:jc w:val="both"/>
        <w:rPr>
          <w:rFonts w:ascii="Times New Roman" w:hAnsi="Times New Roman"/>
          <w:b/>
          <w:bCs/>
          <w:sz w:val="24"/>
          <w:szCs w:val="24"/>
        </w:rPr>
      </w:pP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5282"/>
      </w:tblGrid>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Развиваемое физическое качество</w:t>
            </w:r>
          </w:p>
        </w:tc>
        <w:tc>
          <w:tcPr>
            <w:tcW w:w="5282" w:type="dxa"/>
          </w:tcPr>
          <w:p w:rsidR="00B25D97" w:rsidRPr="00EA682B" w:rsidRDefault="00B25D97" w:rsidP="00EA682B">
            <w:pPr>
              <w:spacing w:after="0" w:line="240" w:lineRule="auto"/>
              <w:jc w:val="both"/>
              <w:rPr>
                <w:rFonts w:ascii="Times New Roman" w:hAnsi="Times New Roman"/>
                <w:b/>
                <w:bCs/>
                <w:sz w:val="24"/>
                <w:szCs w:val="24"/>
              </w:rPr>
            </w:pPr>
            <w:r w:rsidRPr="00EA682B">
              <w:rPr>
                <w:rFonts w:ascii="Times New Roman" w:hAnsi="Times New Roman"/>
                <w:b/>
                <w:bCs/>
                <w:sz w:val="24"/>
                <w:szCs w:val="24"/>
              </w:rPr>
              <w:t>Контрольные упражнения</w:t>
            </w:r>
          </w:p>
        </w:tc>
      </w:tr>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Быстрота</w:t>
            </w:r>
          </w:p>
        </w:tc>
        <w:tc>
          <w:tcPr>
            <w:tcW w:w="5282"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Бег 30 м (не более 6,0 с)</w:t>
            </w:r>
          </w:p>
        </w:tc>
      </w:tr>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Скоростно-силовые качества</w:t>
            </w:r>
          </w:p>
        </w:tc>
        <w:tc>
          <w:tcPr>
            <w:tcW w:w="5282"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Прыжок вверх с места (не менее 40 см)</w:t>
            </w:r>
          </w:p>
        </w:tc>
      </w:tr>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Сила</w:t>
            </w:r>
          </w:p>
        </w:tc>
        <w:tc>
          <w:tcPr>
            <w:tcW w:w="5282"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Сгибание и разгибание рук в упоре лежа за 10 с (не менее 5 раз)</w:t>
            </w:r>
          </w:p>
        </w:tc>
      </w:tr>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p>
        </w:tc>
        <w:tc>
          <w:tcPr>
            <w:tcW w:w="5282"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Подъем ног к перекладине в висе на 100</w:t>
            </w:r>
            <w:r w:rsidRPr="00EA682B">
              <w:rPr>
                <w:rFonts w:ascii="Times New Roman" w:hAnsi="Times New Roman"/>
                <w:bCs/>
                <w:sz w:val="24"/>
                <w:szCs w:val="24"/>
                <w:vertAlign w:val="superscript"/>
              </w:rPr>
              <w:t xml:space="preserve">0 </w:t>
            </w:r>
            <w:r w:rsidRPr="00EA682B">
              <w:rPr>
                <w:rFonts w:ascii="Times New Roman" w:hAnsi="Times New Roman"/>
                <w:bCs/>
                <w:sz w:val="24"/>
                <w:szCs w:val="24"/>
              </w:rPr>
              <w:t>(не менее 3 раз)</w:t>
            </w:r>
          </w:p>
        </w:tc>
      </w:tr>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p>
        </w:tc>
        <w:tc>
          <w:tcPr>
            <w:tcW w:w="5282"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w:t>
            </w:r>
          </w:p>
        </w:tc>
      </w:tr>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Выносливость</w:t>
            </w:r>
          </w:p>
        </w:tc>
        <w:tc>
          <w:tcPr>
            <w:tcW w:w="5282"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Вис на перекладине (не менее 10 с)</w:t>
            </w:r>
          </w:p>
        </w:tc>
      </w:tr>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Скоростно-силовые качества</w:t>
            </w:r>
          </w:p>
        </w:tc>
        <w:tc>
          <w:tcPr>
            <w:tcW w:w="5282"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Прыжки на гимнастическую скамейку высотой 30 см  за 10 с (не менее 5 раз)</w:t>
            </w:r>
          </w:p>
        </w:tc>
      </w:tr>
      <w:tr w:rsidR="00B25D97" w:rsidTr="00EA682B">
        <w:tc>
          <w:tcPr>
            <w:tcW w:w="3190" w:type="dxa"/>
            <w:vAlign w:val="center"/>
          </w:tcPr>
          <w:p w:rsidR="00B25D97" w:rsidRPr="00EA682B" w:rsidRDefault="00B25D97" w:rsidP="00EA682B">
            <w:pPr>
              <w:spacing w:after="0" w:line="240" w:lineRule="auto"/>
              <w:jc w:val="center"/>
              <w:rPr>
                <w:rFonts w:ascii="Times New Roman" w:hAnsi="Times New Roman"/>
                <w:bCs/>
                <w:sz w:val="24"/>
                <w:szCs w:val="24"/>
              </w:rPr>
            </w:pPr>
          </w:p>
        </w:tc>
        <w:tc>
          <w:tcPr>
            <w:tcW w:w="5282" w:type="dxa"/>
            <w:vAlign w:val="center"/>
          </w:tcPr>
          <w:p w:rsidR="00B25D97" w:rsidRPr="00EA682B" w:rsidRDefault="00B25D97" w:rsidP="00EA682B">
            <w:pPr>
              <w:spacing w:after="0" w:line="240" w:lineRule="auto"/>
              <w:jc w:val="center"/>
              <w:rPr>
                <w:rFonts w:ascii="Times New Roman" w:hAnsi="Times New Roman"/>
                <w:bCs/>
                <w:sz w:val="24"/>
                <w:szCs w:val="24"/>
              </w:rPr>
            </w:pPr>
            <w:r w:rsidRPr="00EA682B">
              <w:rPr>
                <w:rFonts w:ascii="Times New Roman" w:hAnsi="Times New Roman"/>
                <w:bCs/>
                <w:sz w:val="24"/>
                <w:szCs w:val="24"/>
              </w:rPr>
              <w:t>Прыжок в длину с места (не менее 90 см)</w:t>
            </w:r>
          </w:p>
        </w:tc>
      </w:tr>
    </w:tbl>
    <w:p w:rsidR="00B25D97" w:rsidRPr="001F48E1" w:rsidRDefault="00B25D97" w:rsidP="00A91E48">
      <w:pPr>
        <w:spacing w:after="0" w:line="240" w:lineRule="auto"/>
        <w:jc w:val="both"/>
        <w:rPr>
          <w:rFonts w:ascii="Times New Roman" w:hAnsi="Times New Roman"/>
          <w:b/>
          <w:bCs/>
          <w:sz w:val="24"/>
          <w:szCs w:val="24"/>
        </w:rPr>
      </w:pPr>
    </w:p>
    <w:p w:rsidR="00B25D97" w:rsidRPr="001F48E1" w:rsidRDefault="00B25D97" w:rsidP="00A91E48">
      <w:pPr>
        <w:autoSpaceDE w:val="0"/>
        <w:autoSpaceDN w:val="0"/>
        <w:adjustRightInd w:val="0"/>
        <w:spacing w:after="0" w:line="240" w:lineRule="auto"/>
        <w:ind w:firstLine="567"/>
        <w:jc w:val="both"/>
        <w:rPr>
          <w:rFonts w:ascii="Times New Roman" w:hAnsi="Times New Roman"/>
          <w:sz w:val="24"/>
          <w:szCs w:val="24"/>
        </w:rPr>
      </w:pPr>
      <w:r w:rsidRPr="001F48E1">
        <w:rPr>
          <w:rFonts w:ascii="Times New Roman" w:hAnsi="Times New Roman"/>
          <w:sz w:val="24"/>
          <w:szCs w:val="24"/>
        </w:rPr>
        <w:t>Контрольные испытания по физической подготовке проводятся два раза в год сентябрь, май. Испытания организуются и проводятся в соревновательной обстановке. Показатели испытаний регистрируются в журнале. Необходимо помнить о том, что главным в физической подготовленности занимающихся является постоянный рост спортивного результата.</w:t>
      </w:r>
    </w:p>
    <w:p w:rsidR="00B25D97" w:rsidRDefault="00B25D97" w:rsidP="00A91E48">
      <w:pPr>
        <w:autoSpaceDE w:val="0"/>
        <w:autoSpaceDN w:val="0"/>
        <w:adjustRightInd w:val="0"/>
        <w:spacing w:after="0" w:line="240" w:lineRule="auto"/>
        <w:ind w:firstLine="567"/>
        <w:jc w:val="both"/>
        <w:rPr>
          <w:rFonts w:ascii="Times New Roman" w:hAnsi="Times New Roman"/>
          <w:sz w:val="24"/>
          <w:szCs w:val="24"/>
        </w:rPr>
      </w:pPr>
      <w:r w:rsidRPr="001F48E1">
        <w:rPr>
          <w:rFonts w:ascii="Times New Roman" w:hAnsi="Times New Roman"/>
          <w:sz w:val="24"/>
          <w:szCs w:val="24"/>
        </w:rPr>
        <w:t>В качестве контроля за ростом спортивной подготовки рекомендуется проводить классификационные соревнования, планируя на них не только классические, но и специально-вспомогательные упражнения.</w:t>
      </w:r>
    </w:p>
    <w:p w:rsidR="00B25D97" w:rsidRDefault="00B25D97" w:rsidP="00A91E48">
      <w:pPr>
        <w:autoSpaceDE w:val="0"/>
        <w:autoSpaceDN w:val="0"/>
        <w:adjustRightInd w:val="0"/>
        <w:spacing w:after="0" w:line="240" w:lineRule="auto"/>
        <w:ind w:firstLine="567"/>
        <w:jc w:val="both"/>
        <w:rPr>
          <w:rFonts w:ascii="Times New Roman" w:hAnsi="Times New Roman"/>
          <w:sz w:val="24"/>
          <w:szCs w:val="24"/>
        </w:rPr>
      </w:pPr>
    </w:p>
    <w:p w:rsidR="00B25D97" w:rsidRPr="007B7BFE" w:rsidRDefault="00B25D97" w:rsidP="007B7BFE">
      <w:pPr>
        <w:spacing w:line="360" w:lineRule="auto"/>
        <w:ind w:firstLine="709"/>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5.</w:t>
      </w:r>
      <w:r w:rsidRPr="00324F79">
        <w:rPr>
          <w:rFonts w:ascii="Times New Roman" w:hAnsi="Times New Roman"/>
          <w:b/>
          <w:sz w:val="24"/>
          <w:szCs w:val="24"/>
        </w:rPr>
        <w:t xml:space="preserve"> ОБЕСПЕЧЕНИЕ </w:t>
      </w:r>
      <w:r>
        <w:rPr>
          <w:rFonts w:ascii="Times New Roman" w:hAnsi="Times New Roman"/>
          <w:b/>
          <w:sz w:val="24"/>
          <w:szCs w:val="24"/>
        </w:rPr>
        <w:t xml:space="preserve">УСЛОВИЙ </w:t>
      </w:r>
      <w:r w:rsidRPr="00324F79">
        <w:rPr>
          <w:rFonts w:ascii="Times New Roman" w:hAnsi="Times New Roman"/>
          <w:b/>
          <w:sz w:val="24"/>
          <w:szCs w:val="24"/>
        </w:rPr>
        <w:t>РЕАЛИЗАЦИИ ПРОГРАММЫ</w:t>
      </w:r>
    </w:p>
    <w:p w:rsidR="00B25D97" w:rsidRPr="00C90A69" w:rsidRDefault="00B25D97" w:rsidP="007B7BFE">
      <w:pPr>
        <w:pStyle w:val="a7"/>
        <w:shd w:val="clear" w:color="auto" w:fill="FFFFFF"/>
        <w:spacing w:before="0" w:beforeAutospacing="0" w:after="0" w:afterAutospacing="0" w:line="276" w:lineRule="auto"/>
        <w:ind w:firstLine="709"/>
        <w:rPr>
          <w:b/>
          <w:i/>
          <w:color w:val="000000"/>
        </w:rPr>
      </w:pPr>
      <w:r w:rsidRPr="00C90A69">
        <w:rPr>
          <w:b/>
          <w:color w:val="000000"/>
        </w:rPr>
        <w:t>5.1 Материально-техническое обеспечение</w:t>
      </w:r>
      <w:r w:rsidRPr="00C90A69">
        <w:rPr>
          <w:b/>
          <w:i/>
          <w:color w:val="000000"/>
        </w:rPr>
        <w:t>:</w:t>
      </w:r>
    </w:p>
    <w:p w:rsidR="00B25D97" w:rsidRPr="00AA0802" w:rsidRDefault="00B25D97" w:rsidP="007B7BFE">
      <w:pPr>
        <w:pStyle w:val="s1"/>
        <w:spacing w:before="0" w:beforeAutospacing="0" w:after="0" w:afterAutospacing="0" w:line="276" w:lineRule="auto"/>
        <w:rPr>
          <w:bCs/>
          <w:color w:val="000000"/>
        </w:rPr>
      </w:pPr>
      <w:r w:rsidRPr="00AA0802">
        <w:rPr>
          <w:bCs/>
          <w:color w:val="000000"/>
        </w:rPr>
        <w:t>- наличие тренировочного спортивного зала;</w:t>
      </w:r>
    </w:p>
    <w:p w:rsidR="00B25D97" w:rsidRPr="00AA0802" w:rsidRDefault="00B25D97" w:rsidP="007B7BFE">
      <w:pPr>
        <w:pStyle w:val="s1"/>
        <w:spacing w:before="0" w:beforeAutospacing="0" w:after="0" w:afterAutospacing="0" w:line="276" w:lineRule="auto"/>
        <w:rPr>
          <w:bCs/>
          <w:color w:val="000000"/>
        </w:rPr>
      </w:pPr>
      <w:r w:rsidRPr="00AA0802">
        <w:rPr>
          <w:bCs/>
          <w:color w:val="000000"/>
        </w:rPr>
        <w:t>- наличие тренажерного зала;</w:t>
      </w:r>
    </w:p>
    <w:p w:rsidR="00B25D97" w:rsidRPr="00AA0802" w:rsidRDefault="00B25D97" w:rsidP="007B7BFE">
      <w:pPr>
        <w:pStyle w:val="s1"/>
        <w:spacing w:before="0" w:beforeAutospacing="0" w:after="0" w:afterAutospacing="0" w:line="276" w:lineRule="auto"/>
        <w:rPr>
          <w:bCs/>
          <w:color w:val="000000"/>
        </w:rPr>
      </w:pPr>
      <w:r w:rsidRPr="00AA0802">
        <w:rPr>
          <w:bCs/>
          <w:color w:val="000000"/>
        </w:rPr>
        <w:t>- допускается наличие игрового зала;</w:t>
      </w:r>
    </w:p>
    <w:p w:rsidR="00B25D97" w:rsidRDefault="00B25D97" w:rsidP="007B7BFE">
      <w:pPr>
        <w:pStyle w:val="s1"/>
        <w:spacing w:before="0" w:beforeAutospacing="0" w:after="0" w:afterAutospacing="0" w:line="276" w:lineRule="auto"/>
        <w:rPr>
          <w:bCs/>
          <w:color w:val="000000"/>
        </w:rPr>
      </w:pPr>
      <w:r w:rsidRPr="00AA0802">
        <w:rPr>
          <w:bCs/>
          <w:color w:val="000000"/>
        </w:rPr>
        <w:t>- наличие раздевалок, душевых, допускается наличие восстановительного центра;</w:t>
      </w:r>
    </w:p>
    <w:p w:rsidR="00B25D97" w:rsidRPr="00AA0802" w:rsidRDefault="00B25D97" w:rsidP="007B7BFE">
      <w:pPr>
        <w:pStyle w:val="s1"/>
        <w:spacing w:before="0" w:beforeAutospacing="0" w:after="0" w:afterAutospacing="0" w:line="276" w:lineRule="auto"/>
        <w:rPr>
          <w:bCs/>
          <w:color w:val="000000"/>
        </w:rPr>
      </w:pPr>
      <w:r w:rsidRPr="00AA0802">
        <w:rPr>
          <w:bCs/>
          <w:color w:val="000000"/>
        </w:rPr>
        <w:t>- наличие медицинского кабинета оборудованного в соответствии с </w:t>
      </w:r>
      <w:hyperlink r:id="rId8" w:history="1">
        <w:r w:rsidRPr="00AA0802">
          <w:rPr>
            <w:rStyle w:val="a6"/>
            <w:bCs/>
            <w:color w:val="3272C0"/>
          </w:rPr>
          <w:t>приказом</w:t>
        </w:r>
      </w:hyperlink>
      <w:r w:rsidRPr="00AA0802">
        <w:rPr>
          <w:bCs/>
          <w:color w:val="000000"/>
        </w:rPr>
        <w:t> Минздравсоцразвития России от 09.08.2010 N 613н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N 18428);</w:t>
      </w:r>
    </w:p>
    <w:p w:rsidR="00B25D97" w:rsidRDefault="00B25D97" w:rsidP="00860FEC">
      <w:pPr>
        <w:pStyle w:val="s1"/>
        <w:spacing w:before="0" w:beforeAutospacing="0" w:after="0" w:afterAutospacing="0" w:line="276" w:lineRule="auto"/>
        <w:rPr>
          <w:bCs/>
          <w:color w:val="000000"/>
        </w:rPr>
      </w:pPr>
      <w:r w:rsidRPr="00AA0802">
        <w:rPr>
          <w:bCs/>
          <w:color w:val="000000"/>
        </w:rPr>
        <w:t>- обеспечение оборуд</w:t>
      </w:r>
      <w:r>
        <w:rPr>
          <w:bCs/>
          <w:color w:val="000000"/>
        </w:rPr>
        <w:t>ованием и спортивным инвентарем и экипировкой,</w:t>
      </w:r>
      <w:r w:rsidRPr="00AA0802">
        <w:rPr>
          <w:bCs/>
          <w:color w:val="000000"/>
        </w:rPr>
        <w:t xml:space="preserve"> необходимым</w:t>
      </w:r>
      <w:r>
        <w:rPr>
          <w:bCs/>
          <w:color w:val="000000"/>
        </w:rPr>
        <w:t>и</w:t>
      </w:r>
      <w:r w:rsidRPr="00AA0802">
        <w:rPr>
          <w:bCs/>
          <w:color w:val="000000"/>
        </w:rPr>
        <w:t xml:space="preserve"> для прохождения спортивной подготовки</w:t>
      </w:r>
      <w:r>
        <w:rPr>
          <w:bCs/>
          <w:color w:val="000000"/>
        </w:rPr>
        <w:t xml:space="preserve">, проводится </w:t>
      </w:r>
      <w:r w:rsidRPr="00AA0802">
        <w:rPr>
          <w:bCs/>
          <w:color w:val="000000"/>
        </w:rPr>
        <w:t xml:space="preserve"> </w:t>
      </w:r>
      <w:r>
        <w:rPr>
          <w:bCs/>
          <w:color w:val="000000"/>
        </w:rPr>
        <w:t>в соответствии с Приложениями</w:t>
      </w:r>
      <w:r w:rsidRPr="00AA0802">
        <w:rPr>
          <w:bCs/>
          <w:color w:val="000000"/>
        </w:rPr>
        <w:t xml:space="preserve"> </w:t>
      </w:r>
      <w:r>
        <w:rPr>
          <w:bCs/>
          <w:color w:val="000000"/>
        </w:rPr>
        <w:t>№</w:t>
      </w:r>
      <w:r w:rsidRPr="00AA0802">
        <w:rPr>
          <w:bCs/>
          <w:color w:val="000000"/>
        </w:rPr>
        <w:t>11</w:t>
      </w:r>
      <w:r>
        <w:rPr>
          <w:bCs/>
          <w:color w:val="000000"/>
        </w:rPr>
        <w:t>, №12</w:t>
      </w:r>
      <w:r w:rsidRPr="00AA0802">
        <w:rPr>
          <w:bCs/>
          <w:color w:val="000000"/>
        </w:rPr>
        <w:t xml:space="preserve"> к Федеральному стандарту спортивной подготовки</w:t>
      </w:r>
      <w:r>
        <w:rPr>
          <w:bCs/>
          <w:color w:val="000000"/>
        </w:rPr>
        <w:t xml:space="preserve"> по тяжелой атлетике</w:t>
      </w:r>
    </w:p>
    <w:p w:rsidR="00B25D97" w:rsidRPr="001F48E1" w:rsidRDefault="00B25D97" w:rsidP="00860FEC">
      <w:pPr>
        <w:autoSpaceDE w:val="0"/>
        <w:autoSpaceDN w:val="0"/>
        <w:adjustRightInd w:val="0"/>
        <w:spacing w:after="0"/>
        <w:ind w:firstLine="567"/>
        <w:jc w:val="both"/>
        <w:rPr>
          <w:rFonts w:ascii="Times New Roman" w:hAnsi="Times New Roman"/>
          <w:b/>
          <w:bCs/>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02"/>
        <w:gridCol w:w="4329"/>
        <w:gridCol w:w="1699"/>
        <w:gridCol w:w="3170"/>
      </w:tblGrid>
      <w:tr w:rsidR="00B25D97" w:rsidRPr="00CB79E3" w:rsidTr="00EC048C">
        <w:trPr>
          <w:trHeight w:val="400"/>
          <w:tblCellSpacing w:w="5" w:type="nil"/>
        </w:trPr>
        <w:tc>
          <w:tcPr>
            <w:tcW w:w="702" w:type="dxa"/>
            <w:tcBorders>
              <w:top w:val="single" w:sz="4" w:space="0" w:color="auto"/>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N  </w:t>
            </w:r>
            <w:r w:rsidRPr="00EA682B">
              <w:rPr>
                <w:rFonts w:ascii="Times New Roman" w:hAnsi="Times New Roman" w:cs="Times New Roman"/>
                <w:sz w:val="24"/>
                <w:szCs w:val="24"/>
              </w:rPr>
              <w:br/>
              <w:t xml:space="preserve">п/п </w:t>
            </w:r>
          </w:p>
        </w:tc>
        <w:tc>
          <w:tcPr>
            <w:tcW w:w="4329" w:type="dxa"/>
            <w:tcBorders>
              <w:top w:val="single" w:sz="4" w:space="0" w:color="auto"/>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Наименование            </w:t>
            </w:r>
          </w:p>
        </w:tc>
        <w:tc>
          <w:tcPr>
            <w:tcW w:w="1699" w:type="dxa"/>
            <w:tcBorders>
              <w:top w:val="single" w:sz="4" w:space="0" w:color="auto"/>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Единица    </w:t>
            </w:r>
            <w:r w:rsidRPr="00EA682B">
              <w:rPr>
                <w:rFonts w:ascii="Times New Roman" w:hAnsi="Times New Roman" w:cs="Times New Roman"/>
                <w:sz w:val="24"/>
                <w:szCs w:val="24"/>
              </w:rPr>
              <w:br/>
              <w:t xml:space="preserve">   измерения   </w:t>
            </w:r>
          </w:p>
        </w:tc>
        <w:tc>
          <w:tcPr>
            <w:tcW w:w="3170" w:type="dxa"/>
            <w:tcBorders>
              <w:top w:val="single" w:sz="4" w:space="0" w:color="auto"/>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Количество   </w:t>
            </w:r>
            <w:r w:rsidRPr="00EA682B">
              <w:rPr>
                <w:rFonts w:ascii="Times New Roman" w:hAnsi="Times New Roman" w:cs="Times New Roman"/>
                <w:sz w:val="24"/>
                <w:szCs w:val="24"/>
              </w:rPr>
              <w:br/>
              <w:t xml:space="preserve">    изделий  </w:t>
            </w:r>
            <w:r>
              <w:rPr>
                <w:rFonts w:ascii="Times New Roman" w:hAnsi="Times New Roman" w:cs="Times New Roman"/>
                <w:sz w:val="24"/>
                <w:szCs w:val="24"/>
              </w:rPr>
              <w:t>по стандарту/кол-во изделий по факту</w:t>
            </w:r>
            <w:r w:rsidRPr="00EA682B">
              <w:rPr>
                <w:rFonts w:ascii="Times New Roman" w:hAnsi="Times New Roman" w:cs="Times New Roman"/>
                <w:sz w:val="24"/>
                <w:szCs w:val="24"/>
              </w:rPr>
              <w:t xml:space="preserve">   </w:t>
            </w:r>
          </w:p>
        </w:tc>
      </w:tr>
      <w:tr w:rsidR="00B25D97" w:rsidRPr="00CB79E3" w:rsidTr="00EC048C">
        <w:trPr>
          <w:tblCellSpacing w:w="5" w:type="nil"/>
        </w:trPr>
        <w:tc>
          <w:tcPr>
            <w:tcW w:w="9900" w:type="dxa"/>
            <w:gridSpan w:val="4"/>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Основное оборудование и спортивный инвентарь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Помост тяжелоатлетический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комплект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4 </w:t>
            </w:r>
            <w:r>
              <w:rPr>
                <w:rFonts w:ascii="Times New Roman" w:hAnsi="Times New Roman" w:cs="Times New Roman"/>
                <w:sz w:val="24"/>
                <w:szCs w:val="24"/>
              </w:rPr>
              <w:t>/2</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lastRenderedPageBreak/>
              <w:t xml:space="preserve">  2.</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Штанга тяжелоатлетическая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комплект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8 </w:t>
            </w:r>
            <w:r>
              <w:rPr>
                <w:rFonts w:ascii="Times New Roman" w:hAnsi="Times New Roman" w:cs="Times New Roman"/>
                <w:sz w:val="24"/>
                <w:szCs w:val="24"/>
              </w:rPr>
              <w:t>/8</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3.</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Весы до 200 кг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2</w:t>
            </w:r>
            <w:r>
              <w:rPr>
                <w:rFonts w:ascii="Times New Roman" w:hAnsi="Times New Roman" w:cs="Times New Roman"/>
                <w:sz w:val="24"/>
                <w:szCs w:val="24"/>
              </w:rPr>
              <w:t>/2</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4.</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Магнезница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2</w:t>
            </w:r>
            <w:r>
              <w:rPr>
                <w:rFonts w:ascii="Times New Roman" w:hAnsi="Times New Roman" w:cs="Times New Roman"/>
                <w:sz w:val="24"/>
                <w:szCs w:val="24"/>
              </w:rPr>
              <w:t>/2</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5.</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Зеркало настенное 0,6 x 2 м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комплект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8 </w:t>
            </w:r>
            <w:r>
              <w:rPr>
                <w:rFonts w:ascii="Times New Roman" w:hAnsi="Times New Roman" w:cs="Times New Roman"/>
                <w:sz w:val="24"/>
                <w:szCs w:val="24"/>
              </w:rPr>
              <w:t>/6</w:t>
            </w:r>
            <w:r w:rsidRPr="00EA682B">
              <w:rPr>
                <w:rFonts w:ascii="Times New Roman" w:hAnsi="Times New Roman" w:cs="Times New Roman"/>
                <w:sz w:val="24"/>
                <w:szCs w:val="24"/>
              </w:rPr>
              <w:t xml:space="preserve">       </w:t>
            </w:r>
          </w:p>
        </w:tc>
      </w:tr>
      <w:tr w:rsidR="00B25D97" w:rsidRPr="00CB79E3" w:rsidTr="00EC048C">
        <w:trPr>
          <w:trHeight w:val="400"/>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6.</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Табло информационное световое      </w:t>
            </w:r>
            <w:r w:rsidRPr="00EA682B">
              <w:rPr>
                <w:rFonts w:ascii="Times New Roman" w:hAnsi="Times New Roman" w:cs="Times New Roman"/>
                <w:sz w:val="24"/>
                <w:szCs w:val="24"/>
              </w:rPr>
              <w:br/>
              <w:t xml:space="preserve">электронное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комплект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2  </w:t>
            </w:r>
            <w:r>
              <w:rPr>
                <w:rFonts w:ascii="Times New Roman" w:hAnsi="Times New Roman" w:cs="Times New Roman"/>
                <w:sz w:val="24"/>
                <w:szCs w:val="24"/>
              </w:rPr>
              <w:t>/2</w:t>
            </w:r>
            <w:r w:rsidRPr="00EA682B">
              <w:rPr>
                <w:rFonts w:ascii="Times New Roman" w:hAnsi="Times New Roman" w:cs="Times New Roman"/>
                <w:sz w:val="24"/>
                <w:szCs w:val="24"/>
              </w:rPr>
              <w:t xml:space="preserve">      </w:t>
            </w:r>
          </w:p>
        </w:tc>
      </w:tr>
      <w:tr w:rsidR="00B25D97" w:rsidRPr="00CB79E3" w:rsidTr="00EC048C">
        <w:trPr>
          <w:tblCellSpacing w:w="5" w:type="nil"/>
        </w:trPr>
        <w:tc>
          <w:tcPr>
            <w:tcW w:w="9900" w:type="dxa"/>
            <w:gridSpan w:val="4"/>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Дополнительное оборудование и спортивный инвентарь            </w:t>
            </w:r>
          </w:p>
        </w:tc>
      </w:tr>
      <w:tr w:rsidR="00B25D97" w:rsidRPr="00CB79E3" w:rsidTr="00EC048C">
        <w:trPr>
          <w:trHeight w:val="400"/>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7.</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Гантели переменной массы от 3 до   </w:t>
            </w:r>
            <w:r w:rsidRPr="00EA682B">
              <w:rPr>
                <w:rFonts w:ascii="Times New Roman" w:hAnsi="Times New Roman" w:cs="Times New Roman"/>
                <w:sz w:val="24"/>
                <w:szCs w:val="24"/>
              </w:rPr>
              <w:br/>
              <w:t xml:space="preserve">12 кг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пара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2 </w:t>
            </w:r>
            <w:r>
              <w:rPr>
                <w:rFonts w:ascii="Times New Roman" w:hAnsi="Times New Roman" w:cs="Times New Roman"/>
                <w:sz w:val="24"/>
                <w:szCs w:val="24"/>
              </w:rPr>
              <w:t>/5</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8.</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Гири спортивные 16, 24, 32 кг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комплект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2  </w:t>
            </w:r>
            <w:r>
              <w:rPr>
                <w:rFonts w:ascii="Times New Roman" w:hAnsi="Times New Roman" w:cs="Times New Roman"/>
                <w:sz w:val="24"/>
                <w:szCs w:val="24"/>
              </w:rPr>
              <w:t>/2</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9.</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Кушетка массажная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2</w:t>
            </w:r>
            <w:r>
              <w:rPr>
                <w:rFonts w:ascii="Times New Roman" w:hAnsi="Times New Roman" w:cs="Times New Roman"/>
                <w:sz w:val="24"/>
                <w:szCs w:val="24"/>
              </w:rPr>
              <w:t>/2</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10.</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Маты гимнастические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10 </w:t>
            </w:r>
            <w:r>
              <w:rPr>
                <w:rFonts w:ascii="Times New Roman" w:hAnsi="Times New Roman" w:cs="Times New Roman"/>
                <w:sz w:val="24"/>
                <w:szCs w:val="24"/>
              </w:rPr>
              <w:t>/8</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11.</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Перекладина гимнастическая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w:t>
            </w:r>
            <w:r>
              <w:rPr>
                <w:rFonts w:ascii="Times New Roman" w:hAnsi="Times New Roman" w:cs="Times New Roman"/>
                <w:sz w:val="24"/>
                <w:szCs w:val="24"/>
              </w:rPr>
              <w:t>/1</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12.</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Плинты для штангистов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пар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3 </w:t>
            </w:r>
            <w:r>
              <w:rPr>
                <w:rFonts w:ascii="Times New Roman" w:hAnsi="Times New Roman" w:cs="Times New Roman"/>
                <w:sz w:val="24"/>
                <w:szCs w:val="24"/>
              </w:rPr>
              <w:t>/3</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13.</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Скамейка гимнастическая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3</w:t>
            </w:r>
            <w:r>
              <w:rPr>
                <w:rFonts w:ascii="Times New Roman" w:hAnsi="Times New Roman" w:cs="Times New Roman"/>
                <w:sz w:val="24"/>
                <w:szCs w:val="24"/>
              </w:rPr>
              <w:t>/6</w:t>
            </w:r>
            <w:r w:rsidRPr="00EA682B">
              <w:rPr>
                <w:rFonts w:ascii="Times New Roman" w:hAnsi="Times New Roman" w:cs="Times New Roman"/>
                <w:sz w:val="24"/>
                <w:szCs w:val="24"/>
              </w:rPr>
              <w:t xml:space="preserve">       </w:t>
            </w:r>
          </w:p>
        </w:tc>
      </w:tr>
      <w:tr w:rsidR="00B25D97" w:rsidRPr="00CB79E3" w:rsidTr="00EC048C">
        <w:trPr>
          <w:trHeight w:val="400"/>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14.</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Стеллаж для хранения дисков и      </w:t>
            </w:r>
            <w:r w:rsidRPr="00EA682B">
              <w:rPr>
                <w:rFonts w:ascii="Times New Roman" w:hAnsi="Times New Roman" w:cs="Times New Roman"/>
                <w:sz w:val="24"/>
                <w:szCs w:val="24"/>
              </w:rPr>
              <w:br/>
              <w:t xml:space="preserve">штанг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5 </w:t>
            </w:r>
            <w:r>
              <w:rPr>
                <w:rFonts w:ascii="Times New Roman" w:hAnsi="Times New Roman" w:cs="Times New Roman"/>
                <w:sz w:val="24"/>
                <w:szCs w:val="24"/>
              </w:rPr>
              <w:t>/5</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15.</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Стеллаж для хранения гантелей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w:t>
            </w:r>
            <w:r>
              <w:rPr>
                <w:rFonts w:ascii="Times New Roman" w:hAnsi="Times New Roman" w:cs="Times New Roman"/>
                <w:sz w:val="24"/>
                <w:szCs w:val="24"/>
              </w:rPr>
              <w:t>/2</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16.</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Стенка гимнастическая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5 </w:t>
            </w:r>
            <w:r>
              <w:rPr>
                <w:rFonts w:ascii="Times New Roman" w:hAnsi="Times New Roman" w:cs="Times New Roman"/>
                <w:sz w:val="24"/>
                <w:szCs w:val="24"/>
              </w:rPr>
              <w:t>/6</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17.</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Стойки для приседания со штангой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2</w:t>
            </w:r>
            <w:r>
              <w:rPr>
                <w:rFonts w:ascii="Times New Roman" w:hAnsi="Times New Roman" w:cs="Times New Roman"/>
                <w:sz w:val="24"/>
                <w:szCs w:val="24"/>
              </w:rPr>
              <w:t>/3</w:t>
            </w:r>
            <w:r w:rsidRPr="00EA682B">
              <w:rPr>
                <w:rFonts w:ascii="Times New Roman" w:hAnsi="Times New Roman" w:cs="Times New Roman"/>
                <w:sz w:val="24"/>
                <w:szCs w:val="24"/>
              </w:rPr>
              <w:t xml:space="preserve">       </w:t>
            </w:r>
          </w:p>
        </w:tc>
      </w:tr>
      <w:tr w:rsidR="00B25D97" w:rsidRPr="00CB79E3" w:rsidTr="00EC048C">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18.</w:t>
            </w:r>
          </w:p>
        </w:tc>
        <w:tc>
          <w:tcPr>
            <w:tcW w:w="432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Секундомер                         </w:t>
            </w:r>
          </w:p>
        </w:tc>
        <w:tc>
          <w:tcPr>
            <w:tcW w:w="1699"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3170"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3 </w:t>
            </w:r>
            <w:r>
              <w:rPr>
                <w:rFonts w:ascii="Times New Roman" w:hAnsi="Times New Roman" w:cs="Times New Roman"/>
                <w:sz w:val="24"/>
                <w:szCs w:val="24"/>
              </w:rPr>
              <w:t>/3</w:t>
            </w:r>
            <w:r w:rsidRPr="00EA682B">
              <w:rPr>
                <w:rFonts w:ascii="Times New Roman" w:hAnsi="Times New Roman" w:cs="Times New Roman"/>
                <w:sz w:val="24"/>
                <w:szCs w:val="24"/>
              </w:rPr>
              <w:t xml:space="preserve">       </w:t>
            </w:r>
          </w:p>
        </w:tc>
      </w:tr>
    </w:tbl>
    <w:p w:rsidR="00B25D97" w:rsidRPr="00CB79E3" w:rsidRDefault="00B25D97" w:rsidP="00B31841">
      <w:pPr>
        <w:pStyle w:val="ConsPlusNormal"/>
        <w:jc w:val="both"/>
        <w:rPr>
          <w:rFonts w:ascii="Times New Roman" w:hAnsi="Times New Roman" w:cs="Times New Roman"/>
          <w:sz w:val="24"/>
          <w:szCs w:val="24"/>
        </w:rPr>
      </w:pPr>
    </w:p>
    <w:p w:rsidR="00B25D97" w:rsidRPr="00CB79E3" w:rsidRDefault="00B25D97" w:rsidP="007F4030">
      <w:pPr>
        <w:pStyle w:val="ConsPlusNormal"/>
        <w:rPr>
          <w:rFonts w:ascii="Times New Roman" w:hAnsi="Times New Roman" w:cs="Times New Roman"/>
          <w:sz w:val="24"/>
          <w:szCs w:val="24"/>
        </w:rPr>
      </w:pPr>
      <w:bookmarkStart w:id="1" w:name="Par684"/>
      <w:bookmarkEnd w:id="1"/>
      <w:r w:rsidRPr="00CB79E3">
        <w:rPr>
          <w:rFonts w:ascii="Times New Roman" w:hAnsi="Times New Roman" w:cs="Times New Roman"/>
          <w:sz w:val="24"/>
          <w:szCs w:val="24"/>
        </w:rPr>
        <w:t>ОБЕСПЕЧЕНИЕ СПОРТИВНОЙ ЭКИПИРОВКОЙ</w:t>
      </w:r>
    </w:p>
    <w:p w:rsidR="00B25D97" w:rsidRPr="00CB79E3" w:rsidRDefault="00B25D97" w:rsidP="007F4030">
      <w:pPr>
        <w:pStyle w:val="ConsPlusNormal"/>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02"/>
        <w:gridCol w:w="4095"/>
        <w:gridCol w:w="2106"/>
        <w:gridCol w:w="2223"/>
      </w:tblGrid>
      <w:tr w:rsidR="00B25D97" w:rsidRPr="00CB79E3" w:rsidTr="00647D84">
        <w:trPr>
          <w:trHeight w:val="400"/>
          <w:tblCellSpacing w:w="5" w:type="nil"/>
        </w:trPr>
        <w:tc>
          <w:tcPr>
            <w:tcW w:w="702" w:type="dxa"/>
            <w:tcBorders>
              <w:top w:val="single" w:sz="4" w:space="0" w:color="auto"/>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N  </w:t>
            </w:r>
            <w:r w:rsidRPr="00EA682B">
              <w:rPr>
                <w:rFonts w:ascii="Times New Roman" w:hAnsi="Times New Roman" w:cs="Times New Roman"/>
                <w:sz w:val="24"/>
                <w:szCs w:val="24"/>
              </w:rPr>
              <w:br/>
              <w:t xml:space="preserve">п/п </w:t>
            </w:r>
          </w:p>
        </w:tc>
        <w:tc>
          <w:tcPr>
            <w:tcW w:w="4095" w:type="dxa"/>
            <w:tcBorders>
              <w:top w:val="single" w:sz="4" w:space="0" w:color="auto"/>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Наименование           </w:t>
            </w:r>
          </w:p>
        </w:tc>
        <w:tc>
          <w:tcPr>
            <w:tcW w:w="2106" w:type="dxa"/>
            <w:tcBorders>
              <w:top w:val="single" w:sz="4" w:space="0" w:color="auto"/>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Единица     </w:t>
            </w:r>
            <w:r w:rsidRPr="00EA682B">
              <w:rPr>
                <w:rFonts w:ascii="Times New Roman" w:hAnsi="Times New Roman" w:cs="Times New Roman"/>
                <w:sz w:val="24"/>
                <w:szCs w:val="24"/>
              </w:rPr>
              <w:br/>
              <w:t xml:space="preserve">   измерения    </w:t>
            </w:r>
          </w:p>
        </w:tc>
        <w:tc>
          <w:tcPr>
            <w:tcW w:w="2223" w:type="dxa"/>
            <w:tcBorders>
              <w:top w:val="single" w:sz="4" w:space="0" w:color="auto"/>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Количество    </w:t>
            </w:r>
            <w:r w:rsidRPr="00EA682B">
              <w:rPr>
                <w:rFonts w:ascii="Times New Roman" w:hAnsi="Times New Roman" w:cs="Times New Roman"/>
                <w:sz w:val="24"/>
                <w:szCs w:val="24"/>
              </w:rPr>
              <w:br/>
              <w:t xml:space="preserve">     изделий     </w:t>
            </w:r>
          </w:p>
        </w:tc>
      </w:tr>
      <w:tr w:rsidR="00B25D97" w:rsidRPr="00CB79E3" w:rsidTr="00647D84">
        <w:trPr>
          <w:tblCellSpacing w:w="5" w:type="nil"/>
        </w:trPr>
        <w:tc>
          <w:tcPr>
            <w:tcW w:w="9126" w:type="dxa"/>
            <w:gridSpan w:val="4"/>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Спортивная экипировка                          </w:t>
            </w:r>
          </w:p>
        </w:tc>
      </w:tr>
      <w:tr w:rsidR="00B25D97" w:rsidRPr="00CB79E3" w:rsidTr="00647D84">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 </w:t>
            </w:r>
          </w:p>
        </w:tc>
        <w:tc>
          <w:tcPr>
            <w:tcW w:w="4095"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Пояс тяжелоатлетический          </w:t>
            </w:r>
          </w:p>
        </w:tc>
        <w:tc>
          <w:tcPr>
            <w:tcW w:w="2106"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2223"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16 </w:t>
            </w:r>
            <w:r>
              <w:rPr>
                <w:rFonts w:ascii="Times New Roman" w:hAnsi="Times New Roman" w:cs="Times New Roman"/>
                <w:sz w:val="24"/>
                <w:szCs w:val="24"/>
              </w:rPr>
              <w:t>/18</w:t>
            </w:r>
            <w:r w:rsidRPr="00EA682B">
              <w:rPr>
                <w:rFonts w:ascii="Times New Roman" w:hAnsi="Times New Roman" w:cs="Times New Roman"/>
                <w:sz w:val="24"/>
                <w:szCs w:val="24"/>
              </w:rPr>
              <w:t xml:space="preserve">       </w:t>
            </w:r>
          </w:p>
        </w:tc>
      </w:tr>
      <w:tr w:rsidR="00B25D97" w:rsidRPr="00CB79E3" w:rsidTr="00647D84">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2. </w:t>
            </w:r>
          </w:p>
        </w:tc>
        <w:tc>
          <w:tcPr>
            <w:tcW w:w="4095"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Перчатки тяжелоатлетические      </w:t>
            </w:r>
          </w:p>
        </w:tc>
        <w:tc>
          <w:tcPr>
            <w:tcW w:w="2106"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пар       </w:t>
            </w:r>
          </w:p>
        </w:tc>
        <w:tc>
          <w:tcPr>
            <w:tcW w:w="2223"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16 </w:t>
            </w:r>
            <w:r>
              <w:rPr>
                <w:rFonts w:ascii="Times New Roman" w:hAnsi="Times New Roman" w:cs="Times New Roman"/>
                <w:sz w:val="24"/>
                <w:szCs w:val="24"/>
              </w:rPr>
              <w:t>/16</w:t>
            </w:r>
            <w:r w:rsidRPr="00EA682B">
              <w:rPr>
                <w:rFonts w:ascii="Times New Roman" w:hAnsi="Times New Roman" w:cs="Times New Roman"/>
                <w:sz w:val="24"/>
                <w:szCs w:val="24"/>
              </w:rPr>
              <w:t xml:space="preserve">       </w:t>
            </w:r>
          </w:p>
        </w:tc>
      </w:tr>
      <w:tr w:rsidR="00B25D97" w:rsidRPr="00CB79E3" w:rsidTr="00647D84">
        <w:trPr>
          <w:trHeight w:val="400"/>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3. </w:t>
            </w:r>
          </w:p>
        </w:tc>
        <w:tc>
          <w:tcPr>
            <w:tcW w:w="4095"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Туфли тяжелоатлетические         </w:t>
            </w:r>
            <w:r w:rsidRPr="00EA682B">
              <w:rPr>
                <w:rFonts w:ascii="Times New Roman" w:hAnsi="Times New Roman" w:cs="Times New Roman"/>
                <w:sz w:val="24"/>
                <w:szCs w:val="24"/>
              </w:rPr>
              <w:br/>
              <w:t xml:space="preserve">(штангетки)                      </w:t>
            </w:r>
          </w:p>
        </w:tc>
        <w:tc>
          <w:tcPr>
            <w:tcW w:w="2106"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пар       </w:t>
            </w:r>
          </w:p>
        </w:tc>
        <w:tc>
          <w:tcPr>
            <w:tcW w:w="2223"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16  </w:t>
            </w:r>
            <w:r>
              <w:rPr>
                <w:rFonts w:ascii="Times New Roman" w:hAnsi="Times New Roman" w:cs="Times New Roman"/>
                <w:sz w:val="24"/>
                <w:szCs w:val="24"/>
              </w:rPr>
              <w:t>/16</w:t>
            </w:r>
            <w:r w:rsidRPr="00EA682B">
              <w:rPr>
                <w:rFonts w:ascii="Times New Roman" w:hAnsi="Times New Roman" w:cs="Times New Roman"/>
                <w:sz w:val="24"/>
                <w:szCs w:val="24"/>
              </w:rPr>
              <w:t xml:space="preserve">      </w:t>
            </w:r>
          </w:p>
        </w:tc>
      </w:tr>
      <w:tr w:rsidR="00B25D97" w:rsidRPr="00CB79E3" w:rsidTr="00647D84">
        <w:trPr>
          <w:tblCellSpacing w:w="5" w:type="nil"/>
        </w:trPr>
        <w:tc>
          <w:tcPr>
            <w:tcW w:w="702"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4. </w:t>
            </w:r>
          </w:p>
        </w:tc>
        <w:tc>
          <w:tcPr>
            <w:tcW w:w="4095"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Трико тяжелоатлетическое         </w:t>
            </w:r>
          </w:p>
        </w:tc>
        <w:tc>
          <w:tcPr>
            <w:tcW w:w="2106"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штук      </w:t>
            </w:r>
          </w:p>
        </w:tc>
        <w:tc>
          <w:tcPr>
            <w:tcW w:w="2223" w:type="dxa"/>
            <w:tcBorders>
              <w:left w:val="single" w:sz="4" w:space="0" w:color="auto"/>
              <w:bottom w:val="single" w:sz="4" w:space="0" w:color="auto"/>
              <w:right w:val="single" w:sz="4" w:space="0" w:color="auto"/>
            </w:tcBorders>
          </w:tcPr>
          <w:p w:rsidR="00B25D97" w:rsidRPr="00EA682B" w:rsidRDefault="00B25D97" w:rsidP="00647D84">
            <w:pPr>
              <w:pStyle w:val="ConsPlusCell"/>
              <w:rPr>
                <w:rFonts w:ascii="Times New Roman" w:hAnsi="Times New Roman" w:cs="Times New Roman"/>
                <w:sz w:val="24"/>
                <w:szCs w:val="24"/>
              </w:rPr>
            </w:pPr>
            <w:r w:rsidRPr="00EA682B">
              <w:rPr>
                <w:rFonts w:ascii="Times New Roman" w:hAnsi="Times New Roman" w:cs="Times New Roman"/>
                <w:sz w:val="24"/>
                <w:szCs w:val="24"/>
              </w:rPr>
              <w:t xml:space="preserve">       16 </w:t>
            </w:r>
            <w:r>
              <w:rPr>
                <w:rFonts w:ascii="Times New Roman" w:hAnsi="Times New Roman" w:cs="Times New Roman"/>
                <w:sz w:val="24"/>
                <w:szCs w:val="24"/>
              </w:rPr>
              <w:t>/16</w:t>
            </w:r>
            <w:r w:rsidRPr="00EA682B">
              <w:rPr>
                <w:rFonts w:ascii="Times New Roman" w:hAnsi="Times New Roman" w:cs="Times New Roman"/>
                <w:sz w:val="24"/>
                <w:szCs w:val="24"/>
              </w:rPr>
              <w:t xml:space="preserve">       </w:t>
            </w:r>
          </w:p>
        </w:tc>
      </w:tr>
    </w:tbl>
    <w:p w:rsidR="00B25D97" w:rsidRPr="00CB79E3" w:rsidRDefault="00B25D97" w:rsidP="00A91E48">
      <w:pPr>
        <w:pStyle w:val="1"/>
        <w:tabs>
          <w:tab w:val="left" w:pos="284"/>
        </w:tabs>
        <w:spacing w:after="0" w:line="240" w:lineRule="auto"/>
        <w:ind w:left="0"/>
        <w:jc w:val="both"/>
        <w:rPr>
          <w:rFonts w:ascii="Times New Roman" w:hAnsi="Times New Roman"/>
          <w:b/>
          <w:sz w:val="24"/>
          <w:szCs w:val="24"/>
        </w:rPr>
      </w:pPr>
    </w:p>
    <w:p w:rsidR="00B25D97" w:rsidRPr="00C90A69" w:rsidRDefault="00B25D97" w:rsidP="007B7BFE">
      <w:pPr>
        <w:pStyle w:val="a7"/>
        <w:shd w:val="clear" w:color="auto" w:fill="FFFFFF"/>
        <w:spacing w:before="0" w:beforeAutospacing="0" w:after="0" w:afterAutospacing="0" w:line="276" w:lineRule="auto"/>
        <w:rPr>
          <w:b/>
          <w:color w:val="000000"/>
        </w:rPr>
      </w:pPr>
      <w:r w:rsidRPr="00C90A69">
        <w:rPr>
          <w:b/>
        </w:rPr>
        <w:t xml:space="preserve"> </w:t>
      </w:r>
      <w:r w:rsidRPr="00C90A69">
        <w:rPr>
          <w:b/>
          <w:color w:val="000000"/>
        </w:rPr>
        <w:t>5.2. Информационное обеспечение:</w:t>
      </w:r>
    </w:p>
    <w:p w:rsidR="00B25D97" w:rsidRPr="003A268B" w:rsidRDefault="00B25D97" w:rsidP="007B7BFE">
      <w:pPr>
        <w:pStyle w:val="a7"/>
        <w:shd w:val="clear" w:color="auto" w:fill="FFFFFF"/>
        <w:spacing w:before="0" w:beforeAutospacing="0" w:after="0" w:afterAutospacing="0" w:line="276" w:lineRule="auto"/>
        <w:rPr>
          <w:color w:val="000000"/>
        </w:rPr>
      </w:pPr>
      <w:r>
        <w:rPr>
          <w:color w:val="000000"/>
        </w:rPr>
        <w:t xml:space="preserve">- </w:t>
      </w:r>
      <w:r w:rsidRPr="003A268B">
        <w:rPr>
          <w:color w:val="000000"/>
        </w:rPr>
        <w:t>видеозаписи (учебные и позна</w:t>
      </w:r>
      <w:r>
        <w:rPr>
          <w:color w:val="000000"/>
        </w:rPr>
        <w:t>вательные фильмы по виду спорта тяжелой атлетике</w:t>
      </w:r>
      <w:r w:rsidRPr="003A268B">
        <w:rPr>
          <w:color w:val="000000"/>
        </w:rPr>
        <w:t>, видеосюжеты и видеоролики о соревнования</w:t>
      </w:r>
      <w:r>
        <w:rPr>
          <w:color w:val="000000"/>
        </w:rPr>
        <w:t xml:space="preserve">х и тренировках, </w:t>
      </w:r>
      <w:r w:rsidRPr="003A268B">
        <w:rPr>
          <w:color w:val="000000"/>
        </w:rPr>
        <w:t xml:space="preserve"> видеоматериалы о</w:t>
      </w:r>
      <w:r>
        <w:rPr>
          <w:color w:val="000000"/>
        </w:rPr>
        <w:t>б</w:t>
      </w:r>
      <w:r w:rsidRPr="003A268B">
        <w:rPr>
          <w:color w:val="000000"/>
        </w:rPr>
        <w:t xml:space="preserve"> известных спортсменах  России и мира)</w:t>
      </w:r>
      <w:r>
        <w:rPr>
          <w:color w:val="000000"/>
        </w:rPr>
        <w:t>;</w:t>
      </w:r>
    </w:p>
    <w:p w:rsidR="00B25D97" w:rsidRPr="007F4030" w:rsidRDefault="00B25D97" w:rsidP="007F4030">
      <w:pPr>
        <w:pStyle w:val="a7"/>
        <w:shd w:val="clear" w:color="auto" w:fill="FFFFFF"/>
        <w:spacing w:before="0" w:beforeAutospacing="0" w:after="0" w:afterAutospacing="0" w:line="276" w:lineRule="auto"/>
        <w:rPr>
          <w:color w:val="000000"/>
        </w:rPr>
      </w:pPr>
      <w:r>
        <w:rPr>
          <w:color w:val="000000"/>
        </w:rPr>
        <w:t xml:space="preserve">- </w:t>
      </w:r>
      <w:r w:rsidRPr="003A268B">
        <w:rPr>
          <w:color w:val="000000"/>
        </w:rPr>
        <w:t>дидактический материал (плакаты, фотографии, наглядные пособия и др.) специальная литература (книги, методические пособия, журналы, статьи и др.)</w:t>
      </w:r>
      <w:r>
        <w:rPr>
          <w:color w:val="000000"/>
        </w:rPr>
        <w:t xml:space="preserve">;- </w:t>
      </w:r>
      <w:r w:rsidRPr="003A268B">
        <w:rPr>
          <w:color w:val="000000"/>
        </w:rPr>
        <w:t>интернет-ресурс</w:t>
      </w:r>
      <w:r>
        <w:rPr>
          <w:color w:val="000000"/>
        </w:rPr>
        <w:t>ы.</w:t>
      </w:r>
    </w:p>
    <w:p w:rsidR="00B25D97" w:rsidRDefault="00B25D97" w:rsidP="007B7BFE">
      <w:pPr>
        <w:pStyle w:val="1"/>
        <w:tabs>
          <w:tab w:val="left" w:pos="284"/>
        </w:tabs>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C90A69">
      <w:pPr>
        <w:pStyle w:val="1"/>
        <w:tabs>
          <w:tab w:val="left" w:pos="284"/>
        </w:tabs>
        <w:spacing w:after="0" w:line="240" w:lineRule="auto"/>
        <w:ind w:left="0"/>
        <w:jc w:val="both"/>
        <w:rPr>
          <w:rFonts w:ascii="Times New Roman" w:hAnsi="Times New Roman"/>
          <w:b/>
          <w:sz w:val="24"/>
          <w:szCs w:val="24"/>
        </w:rPr>
      </w:pPr>
    </w:p>
    <w:p w:rsidR="00C90A69" w:rsidRDefault="00C90A69" w:rsidP="00C90A69">
      <w:pPr>
        <w:pStyle w:val="1"/>
        <w:tabs>
          <w:tab w:val="left" w:pos="284"/>
        </w:tabs>
        <w:spacing w:after="0" w:line="240" w:lineRule="auto"/>
        <w:ind w:left="0"/>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b/>
          <w:sz w:val="24"/>
          <w:szCs w:val="24"/>
        </w:rPr>
      </w:pPr>
    </w:p>
    <w:p w:rsidR="00B25D97" w:rsidRDefault="00B25D97" w:rsidP="007B7BFE">
      <w:pPr>
        <w:pStyle w:val="1"/>
        <w:tabs>
          <w:tab w:val="left" w:pos="284"/>
        </w:tabs>
        <w:spacing w:after="0" w:line="240" w:lineRule="auto"/>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 xml:space="preserve">Л И Т Е Р А Т У Р А </w:t>
      </w:r>
    </w:p>
    <w:p w:rsidR="00B25D97" w:rsidRDefault="00B25D97" w:rsidP="007B7BFE">
      <w:pPr>
        <w:pStyle w:val="1"/>
        <w:tabs>
          <w:tab w:val="left" w:pos="284"/>
        </w:tabs>
        <w:spacing w:after="0" w:line="240" w:lineRule="auto"/>
        <w:jc w:val="both"/>
        <w:rPr>
          <w:rFonts w:ascii="Times New Roman" w:hAnsi="Times New Roman"/>
          <w:sz w:val="24"/>
          <w:szCs w:val="24"/>
        </w:rPr>
      </w:pP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1. Чередниченко С.А.. Пособие: «Культуризм и пауэрлифтинг»; Донецк - 1992; 181с.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 Барков В.А., Старченко В.Н.. Книга: «Атлетизм для всех»;-Мн.: Полымя 1993; 151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3. Регулян В.Ф.. Книга: «Стать сильнее сильного»; Екатеринбург ИПП ‘’ Уральский рабочий’’ - 1993; 608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4. Роман Р.А.. Книга: «Тренировка тяжелоатлета» - 2-е изд., перераб., доп.- М.: ФиС, 1986; 175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5. Шагапов Р.Х., Слива О.П.. Монография: «Пауэрлифтинг - спорт высших достижений»; Екатеринбург: УГТУ, 1998; 154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6. Дубинин В., Колтун Е., Рожков А., Отрох С., и др. Каталог: «Титан. Сила и красота»; Москва; 1992; 272 с.</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 7.  Лапутин Н.П.. Книга: «Специальные упражнения тяж</w:t>
      </w:r>
      <w:r w:rsidRPr="007B7BFE">
        <w:rPr>
          <w:rFonts w:ascii="Tahoma" w:hAnsi="Tahoma" w:cs="Tahoma"/>
          <w:sz w:val="24"/>
          <w:szCs w:val="24"/>
        </w:rPr>
        <w:t>ѐ</w:t>
      </w:r>
      <w:r w:rsidRPr="007B7BFE">
        <w:rPr>
          <w:rFonts w:ascii="Times New Roman" w:hAnsi="Times New Roman"/>
          <w:sz w:val="24"/>
          <w:szCs w:val="24"/>
        </w:rPr>
        <w:t xml:space="preserve">лоатлета»; М.: ФиС, 1973; 136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8.  Зациорский В.М.. Книга: «Физические качества спортсмена»; М.: ФиС, 1966; 200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9. Зациорский В.М.. Книга: «Физические качества спортсмена»; М.: ФиС, 1970; 200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10. Муравь</w:t>
      </w:r>
      <w:r w:rsidRPr="007B7BFE">
        <w:rPr>
          <w:rFonts w:ascii="Tahoma" w:hAnsi="Tahoma" w:cs="Tahoma"/>
          <w:sz w:val="24"/>
          <w:szCs w:val="24"/>
        </w:rPr>
        <w:t>ѐ</w:t>
      </w:r>
      <w:r w:rsidRPr="007B7BFE">
        <w:rPr>
          <w:rFonts w:ascii="Times New Roman" w:hAnsi="Times New Roman"/>
          <w:sz w:val="24"/>
          <w:szCs w:val="24"/>
        </w:rPr>
        <w:t xml:space="preserve">в В.Л.. Методическое руководство: «Пауэрлифтинг - путь к силе»; М.: Издательство ‘’Светлана П’’, 1998.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11. Арнольд Шварценеггер. Книга: «Энциклопедия современного бодибилдинга»; М.: ФиС, 1993; 3 тома.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12. Джо Вейдер. Учебно-методическое пособие: «Строительство тела по системе Джо Вейдера». М.: ФиС, 1991; 112 с., ил.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13. Арнольд Шварценеггер. Книга: «Арнольд детям от рождения до 10 лет»; С.-Пб.: типография им. Котлякова, 1993; 191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14. Джо Уайдер. Книга: «Бодибилдинг: фундаментальный курс». М.: СП ‘’Уайдер спорт-СУ’‘, 1992; 165 с., ил.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15. Остапенко Л.. Брошюра: «Питание в бодибилдинге».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16. Чурилин В.А., Чурилин Ю.А., Пимченков М.С., Яичников Ю.А.. Книга: «Культуризм для всех»; М., МГП ‘’Полисет’’ ВО К 90 ‘’Совэкспорткнига’’, 1991; 140 с., ил.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17. Методическое руководство. «По наращиванию мышечного объ</w:t>
      </w:r>
      <w:r w:rsidRPr="007B7BFE">
        <w:rPr>
          <w:rFonts w:ascii="Tahoma" w:hAnsi="Tahoma" w:cs="Tahoma"/>
          <w:sz w:val="24"/>
          <w:szCs w:val="24"/>
        </w:rPr>
        <w:t>ѐ</w:t>
      </w:r>
      <w:r w:rsidRPr="007B7BFE">
        <w:rPr>
          <w:rFonts w:ascii="Times New Roman" w:hAnsi="Times New Roman"/>
          <w:sz w:val="24"/>
          <w:szCs w:val="24"/>
        </w:rPr>
        <w:t xml:space="preserve">ма и силы». ГЦИФК.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18. Методические рекомендации для занимающихся культуризмом. КФКиС г. Клайпеды</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 19. Плахов В.. Брошюра: «Атлетизм для вас». Общество «Знание» Украинской ССР, 1990. </w:t>
      </w:r>
    </w:p>
    <w:p w:rsidR="00B25D97" w:rsidRPr="007B7BFE"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20. Юткин А.А.. Рукопись: «Программа по атлетизму». Лен. Обл. Г. Приозерск, 2002.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21. Акопянц М.Б., Подливаев Б.А.. Брошюра: «Сила плюс грация. Атлетическая гимнастика для всех». М.: ФиС, 1990.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22. Кот .И.. Брошюра: «Технология современного культуризма». Запорожье, РИП «Выдавець». 1992.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23. Стюарт МакРоберт. Книга: «Думай. Бодибилдинг без стероидов». М.: СП ‘’Уайдер спорт’‘, 1997; 224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24. Кробкин В.Д.. Брошюра: «Нестандартное оборудование типовых спортивных залов и гимнастических площадок». Минск: Полымя, 1986.</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 25. Роман Р.А., Шакирзятов М.С.. Пособие: «Рывок, толчек». Издание 2е, М.: ФиС, 1978.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26. Мороз Р.П.. Учебное пособие: «Тяжелая атлетика». М.: ФиС, 1957.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27. Роман Р.А.. Сборник статей: «Тяжелая атлетика». М.: ФиС, 1971.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28. Верхошанский Ю.В.. Пособие: «Основы специальной силовой подготовки». М.: ФиС, 1977.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29. Укран М.Л., Смолевский В.М., Шемин А.М.. Брошюра: «Атлетическая гимнастика (для юношей)». М.: ФиС, 1965.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30. Решетников С.Г.. Брошюра: «Ваши мышцы». М.: ФиС, 1971.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31. Воробьев А.Н., Сорокин Ю.Н.. Пособие: «Анатомия силы». М.: ФиС, 1980.</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 32. Платонов В.Н.. Книга: «Подготовка квалифицированных спортсменов». М.: ФиС, 1986, 288 с.</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 33. Романов А.О.. Книга: «Учебник спортсменов». М.: ФиС, 1964, 456с.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34. Методическое пособие: «Проблемы физиологии спорта. Физиологическое обоснование тренировки». М.: ФиС, 1969, 192 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lastRenderedPageBreak/>
        <w:t>35. Донской Д.. Книга: «Биомеханика с основами спортивной техники». М.: ФиС, 1971.</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 36. Скотников В.Ф., Смирнов В.Е., Якубенко Я.Э., Брошюра: «Программа по тяжелой атлетике». М.: Советский спорт, 2005, 108с.. </w:t>
      </w:r>
    </w:p>
    <w:p w:rsidR="00B25D97"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37. Типовой план-проспект учебной программы для спортивных школ, утвержденный приказом Государственного комитета РФ по физической культуре, спорту и туризму от 28 мая 2001 г. № 390 </w:t>
      </w:r>
    </w:p>
    <w:p w:rsidR="00B25D97" w:rsidRPr="007B7BFE" w:rsidRDefault="00B25D97" w:rsidP="007B7BFE">
      <w:pPr>
        <w:pStyle w:val="1"/>
        <w:tabs>
          <w:tab w:val="left" w:pos="284"/>
        </w:tabs>
        <w:spacing w:after="0" w:line="240" w:lineRule="auto"/>
        <w:jc w:val="both"/>
        <w:rPr>
          <w:rFonts w:ascii="Times New Roman" w:hAnsi="Times New Roman"/>
          <w:sz w:val="24"/>
          <w:szCs w:val="24"/>
        </w:rPr>
      </w:pPr>
      <w:r w:rsidRPr="007B7BFE">
        <w:rPr>
          <w:rFonts w:ascii="Times New Roman" w:hAnsi="Times New Roman"/>
          <w:sz w:val="24"/>
          <w:szCs w:val="24"/>
        </w:rPr>
        <w:t xml:space="preserve">38. Федеральный стандарт по тяжелой атлетике, утвержденный приказом Минспорта  РФ от 21 февраля 2013 г. № 73. </w:t>
      </w:r>
    </w:p>
    <w:p w:rsidR="00B25D97" w:rsidRPr="007B7BFE" w:rsidRDefault="00B25D97" w:rsidP="00A91E48">
      <w:pPr>
        <w:pStyle w:val="1"/>
        <w:tabs>
          <w:tab w:val="left" w:pos="284"/>
        </w:tabs>
        <w:spacing w:after="0" w:line="240" w:lineRule="auto"/>
        <w:ind w:left="0"/>
        <w:jc w:val="both"/>
        <w:rPr>
          <w:rFonts w:ascii="Times New Roman" w:hAnsi="Times New Roman"/>
          <w:sz w:val="24"/>
          <w:szCs w:val="24"/>
        </w:rPr>
      </w:pPr>
    </w:p>
    <w:p w:rsidR="00B25D97" w:rsidRDefault="00B25D97" w:rsidP="00A91E48">
      <w:pPr>
        <w:pStyle w:val="1"/>
        <w:tabs>
          <w:tab w:val="left" w:pos="284"/>
        </w:tabs>
        <w:spacing w:after="0" w:line="240" w:lineRule="auto"/>
        <w:ind w:left="0"/>
        <w:jc w:val="both"/>
        <w:rPr>
          <w:rFonts w:ascii="Times New Roman" w:hAnsi="Times New Roman"/>
          <w:b/>
          <w:sz w:val="24"/>
          <w:szCs w:val="24"/>
        </w:rPr>
      </w:pPr>
    </w:p>
    <w:p w:rsidR="00B25D97" w:rsidRDefault="00B25D97" w:rsidP="00A91E48">
      <w:pPr>
        <w:pStyle w:val="1"/>
        <w:tabs>
          <w:tab w:val="left" w:pos="284"/>
        </w:tabs>
        <w:spacing w:after="0" w:line="240" w:lineRule="auto"/>
        <w:ind w:left="0"/>
        <w:jc w:val="both"/>
        <w:rPr>
          <w:rFonts w:ascii="Times New Roman" w:hAnsi="Times New Roman"/>
          <w:b/>
          <w:sz w:val="24"/>
          <w:szCs w:val="24"/>
        </w:rPr>
      </w:pPr>
    </w:p>
    <w:p w:rsidR="00B25D97" w:rsidRDefault="00B25D97" w:rsidP="00A91E48">
      <w:pPr>
        <w:pStyle w:val="1"/>
        <w:tabs>
          <w:tab w:val="left" w:pos="284"/>
        </w:tabs>
        <w:spacing w:after="0" w:line="240" w:lineRule="auto"/>
        <w:ind w:left="0"/>
        <w:jc w:val="both"/>
        <w:rPr>
          <w:rFonts w:ascii="Times New Roman" w:hAnsi="Times New Roman"/>
          <w:b/>
          <w:sz w:val="24"/>
          <w:szCs w:val="24"/>
        </w:rPr>
      </w:pPr>
    </w:p>
    <w:p w:rsidR="00B25D97" w:rsidRDefault="00B25D97" w:rsidP="00A91E48">
      <w:pPr>
        <w:pStyle w:val="1"/>
        <w:tabs>
          <w:tab w:val="left" w:pos="284"/>
        </w:tabs>
        <w:spacing w:after="0" w:line="240" w:lineRule="auto"/>
        <w:ind w:left="0"/>
        <w:jc w:val="both"/>
        <w:rPr>
          <w:rFonts w:ascii="Times New Roman" w:hAnsi="Times New Roman"/>
          <w:b/>
          <w:sz w:val="24"/>
          <w:szCs w:val="24"/>
        </w:rPr>
      </w:pPr>
    </w:p>
    <w:p w:rsidR="00B25D97" w:rsidRDefault="00B25D97" w:rsidP="00A91E48">
      <w:pPr>
        <w:pStyle w:val="1"/>
        <w:tabs>
          <w:tab w:val="left" w:pos="284"/>
        </w:tabs>
        <w:spacing w:after="0" w:line="240" w:lineRule="auto"/>
        <w:ind w:left="0"/>
        <w:jc w:val="both"/>
        <w:rPr>
          <w:rFonts w:ascii="Times New Roman" w:hAnsi="Times New Roman"/>
          <w:b/>
          <w:sz w:val="24"/>
          <w:szCs w:val="24"/>
        </w:rPr>
      </w:pPr>
    </w:p>
    <w:p w:rsidR="00B25D97" w:rsidRDefault="00B25D97" w:rsidP="00A91E48">
      <w:pPr>
        <w:pStyle w:val="1"/>
        <w:tabs>
          <w:tab w:val="left" w:pos="284"/>
        </w:tabs>
        <w:spacing w:after="0" w:line="240" w:lineRule="auto"/>
        <w:ind w:left="0"/>
        <w:jc w:val="both"/>
        <w:rPr>
          <w:rFonts w:ascii="Times New Roman" w:hAnsi="Times New Roman"/>
          <w:b/>
          <w:sz w:val="24"/>
          <w:szCs w:val="24"/>
        </w:rPr>
      </w:pPr>
    </w:p>
    <w:p w:rsidR="00B25D97" w:rsidRDefault="00B25D97" w:rsidP="00A91E48">
      <w:pPr>
        <w:pStyle w:val="1"/>
        <w:tabs>
          <w:tab w:val="left" w:pos="284"/>
        </w:tabs>
        <w:spacing w:after="0" w:line="240" w:lineRule="auto"/>
        <w:ind w:left="0"/>
        <w:jc w:val="both"/>
        <w:rPr>
          <w:rFonts w:ascii="Times New Roman" w:hAnsi="Times New Roman"/>
          <w:b/>
          <w:sz w:val="24"/>
          <w:szCs w:val="24"/>
        </w:rPr>
      </w:pPr>
    </w:p>
    <w:sectPr w:rsidR="00B25D97" w:rsidSect="007B7BFE">
      <w:headerReference w:type="default" r:id="rId9"/>
      <w:pgSz w:w="11906" w:h="16838"/>
      <w:pgMar w:top="567" w:right="42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C33" w:rsidRDefault="007E5C33">
      <w:pPr>
        <w:spacing w:after="0" w:line="240" w:lineRule="auto"/>
      </w:pPr>
      <w:r>
        <w:separator/>
      </w:r>
    </w:p>
  </w:endnote>
  <w:endnote w:type="continuationSeparator" w:id="0">
    <w:p w:rsidR="007E5C33" w:rsidRDefault="007E5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Identity-H">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C33" w:rsidRDefault="007E5C33">
      <w:pPr>
        <w:spacing w:after="0" w:line="240" w:lineRule="auto"/>
      </w:pPr>
      <w:r>
        <w:separator/>
      </w:r>
    </w:p>
  </w:footnote>
  <w:footnote w:type="continuationSeparator" w:id="0">
    <w:p w:rsidR="007E5C33" w:rsidRDefault="007E5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A69" w:rsidRDefault="006C0AE5">
    <w:pPr>
      <w:pStyle w:val="a3"/>
      <w:jc w:val="right"/>
    </w:pPr>
    <w:r>
      <w:fldChar w:fldCharType="begin"/>
    </w:r>
    <w:r>
      <w:instrText xml:space="preserve"> PAGE   \* MERGEFORMAT </w:instrText>
    </w:r>
    <w:r>
      <w:fldChar w:fldCharType="separate"/>
    </w:r>
    <w:r w:rsidR="001C746B">
      <w:rPr>
        <w:noProof/>
      </w:rPr>
      <w:t>2</w:t>
    </w:r>
    <w:r>
      <w:rPr>
        <w:noProof/>
      </w:rPr>
      <w:fldChar w:fldCharType="end"/>
    </w:r>
  </w:p>
  <w:p w:rsidR="00C90A69" w:rsidRDefault="00C90A6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B085A"/>
    <w:multiLevelType w:val="multilevel"/>
    <w:tmpl w:val="043EFF5C"/>
    <w:lvl w:ilvl="0">
      <w:start w:val="1"/>
      <w:numFmt w:val="decimal"/>
      <w:lvlText w:val="%1."/>
      <w:lvlJc w:val="left"/>
      <w:pPr>
        <w:ind w:left="450" w:hanging="450"/>
      </w:pPr>
      <w:rPr>
        <w:rFonts w:cs="Times New Roman" w:hint="default"/>
      </w:rPr>
    </w:lvl>
    <w:lvl w:ilvl="1">
      <w:start w:val="1"/>
      <w:numFmt w:val="decimal"/>
      <w:lvlText w:val="%1.%2."/>
      <w:lvlJc w:val="left"/>
      <w:pPr>
        <w:ind w:left="2367" w:hanging="720"/>
      </w:pPr>
      <w:rPr>
        <w:rFonts w:ascii="Times New Roman" w:hAnsi="Times New Roman" w:cs="Times New Roman" w:hint="default"/>
        <w:b/>
        <w:sz w:val="28"/>
      </w:rPr>
    </w:lvl>
    <w:lvl w:ilvl="2">
      <w:start w:val="1"/>
      <w:numFmt w:val="decimal"/>
      <w:lvlText w:val="%1.%2.%3."/>
      <w:lvlJc w:val="left"/>
      <w:pPr>
        <w:ind w:left="4014" w:hanging="720"/>
      </w:pPr>
      <w:rPr>
        <w:rFonts w:cs="Times New Roman" w:hint="default"/>
        <w:sz w:val="28"/>
      </w:rPr>
    </w:lvl>
    <w:lvl w:ilvl="3">
      <w:start w:val="1"/>
      <w:numFmt w:val="decimal"/>
      <w:lvlText w:val="%1.%2.%3.%4."/>
      <w:lvlJc w:val="left"/>
      <w:pPr>
        <w:ind w:left="6021" w:hanging="1080"/>
      </w:pPr>
      <w:rPr>
        <w:rFonts w:cs="Times New Roman" w:hint="default"/>
      </w:rPr>
    </w:lvl>
    <w:lvl w:ilvl="4">
      <w:start w:val="1"/>
      <w:numFmt w:val="decimal"/>
      <w:lvlText w:val="%1.%2.%3.%4.%5."/>
      <w:lvlJc w:val="left"/>
      <w:pPr>
        <w:ind w:left="7668" w:hanging="1080"/>
      </w:pPr>
      <w:rPr>
        <w:rFonts w:cs="Times New Roman" w:hint="default"/>
      </w:rPr>
    </w:lvl>
    <w:lvl w:ilvl="5">
      <w:start w:val="1"/>
      <w:numFmt w:val="decimal"/>
      <w:lvlText w:val="%1.%2.%3.%4.%5.%6."/>
      <w:lvlJc w:val="left"/>
      <w:pPr>
        <w:ind w:left="9675" w:hanging="1440"/>
      </w:pPr>
      <w:rPr>
        <w:rFonts w:cs="Times New Roman" w:hint="default"/>
      </w:rPr>
    </w:lvl>
    <w:lvl w:ilvl="6">
      <w:start w:val="1"/>
      <w:numFmt w:val="decimal"/>
      <w:lvlText w:val="%1.%2.%3.%4.%5.%6.%7."/>
      <w:lvlJc w:val="left"/>
      <w:pPr>
        <w:ind w:left="11682" w:hanging="1800"/>
      </w:pPr>
      <w:rPr>
        <w:rFonts w:cs="Times New Roman" w:hint="default"/>
      </w:rPr>
    </w:lvl>
    <w:lvl w:ilvl="7">
      <w:start w:val="1"/>
      <w:numFmt w:val="decimal"/>
      <w:lvlText w:val="%1.%2.%3.%4.%5.%6.%7.%8."/>
      <w:lvlJc w:val="left"/>
      <w:pPr>
        <w:ind w:left="13329" w:hanging="1800"/>
      </w:pPr>
      <w:rPr>
        <w:rFonts w:cs="Times New Roman" w:hint="default"/>
      </w:rPr>
    </w:lvl>
    <w:lvl w:ilvl="8">
      <w:start w:val="1"/>
      <w:numFmt w:val="decimal"/>
      <w:lvlText w:val="%1.%2.%3.%4.%5.%6.%7.%8.%9."/>
      <w:lvlJc w:val="left"/>
      <w:pPr>
        <w:ind w:left="15336" w:hanging="2160"/>
      </w:pPr>
      <w:rPr>
        <w:rFonts w:cs="Times New Roman" w:hint="default"/>
      </w:rPr>
    </w:lvl>
  </w:abstractNum>
  <w:abstractNum w:abstractNumId="1">
    <w:nsid w:val="3CCE58B7"/>
    <w:multiLevelType w:val="hybridMultilevel"/>
    <w:tmpl w:val="5F3E2272"/>
    <w:lvl w:ilvl="0" w:tplc="0B7CE3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507719A6"/>
    <w:multiLevelType w:val="hybridMultilevel"/>
    <w:tmpl w:val="686A4182"/>
    <w:lvl w:ilvl="0" w:tplc="0B7CE3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1E48"/>
    <w:rsid w:val="000442CF"/>
    <w:rsid w:val="00183E17"/>
    <w:rsid w:val="001C746B"/>
    <w:rsid w:val="001F48E1"/>
    <w:rsid w:val="00324F79"/>
    <w:rsid w:val="00385E02"/>
    <w:rsid w:val="003A268B"/>
    <w:rsid w:val="0043311C"/>
    <w:rsid w:val="004B77CA"/>
    <w:rsid w:val="005312CA"/>
    <w:rsid w:val="0055012F"/>
    <w:rsid w:val="005F02B9"/>
    <w:rsid w:val="00647D84"/>
    <w:rsid w:val="006A787E"/>
    <w:rsid w:val="006B5EBE"/>
    <w:rsid w:val="006B7B46"/>
    <w:rsid w:val="006C0AE5"/>
    <w:rsid w:val="006E06CF"/>
    <w:rsid w:val="00702B5E"/>
    <w:rsid w:val="00712895"/>
    <w:rsid w:val="00774F4B"/>
    <w:rsid w:val="007B7BFE"/>
    <w:rsid w:val="007E5C33"/>
    <w:rsid w:val="007E645C"/>
    <w:rsid w:val="007F4030"/>
    <w:rsid w:val="00816345"/>
    <w:rsid w:val="00860FEC"/>
    <w:rsid w:val="00870188"/>
    <w:rsid w:val="008839A3"/>
    <w:rsid w:val="00945B39"/>
    <w:rsid w:val="00980815"/>
    <w:rsid w:val="00A91E48"/>
    <w:rsid w:val="00AA0802"/>
    <w:rsid w:val="00AC6352"/>
    <w:rsid w:val="00AF4979"/>
    <w:rsid w:val="00B25D97"/>
    <w:rsid w:val="00B31841"/>
    <w:rsid w:val="00B943E5"/>
    <w:rsid w:val="00B949DB"/>
    <w:rsid w:val="00C25536"/>
    <w:rsid w:val="00C31FF7"/>
    <w:rsid w:val="00C60DCF"/>
    <w:rsid w:val="00C76FC3"/>
    <w:rsid w:val="00C90A69"/>
    <w:rsid w:val="00CB79E3"/>
    <w:rsid w:val="00D46F17"/>
    <w:rsid w:val="00DE683E"/>
    <w:rsid w:val="00E34FCA"/>
    <w:rsid w:val="00E35B16"/>
    <w:rsid w:val="00EA682B"/>
    <w:rsid w:val="00EC048C"/>
    <w:rsid w:val="00EC56B6"/>
    <w:rsid w:val="00F1187E"/>
    <w:rsid w:val="00F2306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8A08E903-2B83-4A95-8AE8-9D541309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E48"/>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A91E48"/>
    <w:pPr>
      <w:ind w:left="720"/>
      <w:contextualSpacing/>
    </w:pPr>
  </w:style>
  <w:style w:type="paragraph" w:styleId="a3">
    <w:name w:val="header"/>
    <w:basedOn w:val="a"/>
    <w:link w:val="a4"/>
    <w:uiPriority w:val="99"/>
    <w:rsid w:val="00A91E48"/>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A91E48"/>
    <w:rPr>
      <w:rFonts w:ascii="Calibri" w:hAnsi="Calibri" w:cs="Times New Roman"/>
      <w:lang w:eastAsia="ru-RU"/>
    </w:rPr>
  </w:style>
  <w:style w:type="paragraph" w:customStyle="1" w:styleId="Default">
    <w:name w:val="Default"/>
    <w:uiPriority w:val="99"/>
    <w:rsid w:val="00A91E48"/>
    <w:pPr>
      <w:autoSpaceDE w:val="0"/>
      <w:autoSpaceDN w:val="0"/>
      <w:adjustRightInd w:val="0"/>
    </w:pPr>
    <w:rPr>
      <w:rFonts w:ascii="Times New Roman" w:eastAsia="Times New Roman" w:hAnsi="Times New Roman"/>
      <w:color w:val="000000"/>
      <w:sz w:val="24"/>
      <w:szCs w:val="24"/>
    </w:rPr>
  </w:style>
  <w:style w:type="table" w:styleId="a5">
    <w:name w:val="Table Grid"/>
    <w:basedOn w:val="a1"/>
    <w:uiPriority w:val="59"/>
    <w:rsid w:val="00EC56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CB79E3"/>
    <w:pPr>
      <w:widowControl w:val="0"/>
      <w:autoSpaceDE w:val="0"/>
      <w:autoSpaceDN w:val="0"/>
      <w:adjustRightInd w:val="0"/>
    </w:pPr>
    <w:rPr>
      <w:rFonts w:ascii="Arial" w:eastAsia="Times New Roman" w:hAnsi="Arial" w:cs="Arial"/>
    </w:rPr>
  </w:style>
  <w:style w:type="paragraph" w:customStyle="1" w:styleId="ConsPlusCell">
    <w:name w:val="ConsPlusCell"/>
    <w:uiPriority w:val="99"/>
    <w:rsid w:val="00CB79E3"/>
    <w:pPr>
      <w:widowControl w:val="0"/>
      <w:autoSpaceDE w:val="0"/>
      <w:autoSpaceDN w:val="0"/>
      <w:adjustRightInd w:val="0"/>
    </w:pPr>
    <w:rPr>
      <w:rFonts w:ascii="Arial" w:eastAsia="Times New Roman" w:hAnsi="Arial" w:cs="Arial"/>
    </w:rPr>
  </w:style>
  <w:style w:type="character" w:styleId="a6">
    <w:name w:val="Hyperlink"/>
    <w:basedOn w:val="a0"/>
    <w:uiPriority w:val="99"/>
    <w:rsid w:val="00CB79E3"/>
    <w:rPr>
      <w:rFonts w:cs="Times New Roman"/>
      <w:color w:val="0000FF"/>
      <w:u w:val="single"/>
    </w:rPr>
  </w:style>
  <w:style w:type="paragraph" w:customStyle="1" w:styleId="s1">
    <w:name w:val="s_1"/>
    <w:basedOn w:val="a"/>
    <w:uiPriority w:val="99"/>
    <w:rsid w:val="00CB79E3"/>
    <w:pPr>
      <w:spacing w:before="100" w:beforeAutospacing="1" w:after="100" w:afterAutospacing="1" w:line="240" w:lineRule="auto"/>
    </w:pPr>
    <w:rPr>
      <w:rFonts w:ascii="Times New Roman" w:hAnsi="Times New Roman"/>
      <w:sz w:val="24"/>
      <w:szCs w:val="24"/>
    </w:rPr>
  </w:style>
  <w:style w:type="paragraph" w:styleId="a7">
    <w:name w:val="Normal (Web)"/>
    <w:basedOn w:val="a"/>
    <w:uiPriority w:val="99"/>
    <w:rsid w:val="00CB79E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78786/"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14</Pages>
  <Words>5058</Words>
  <Characters>28832</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33823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2017-08-07T05:00:00Z</dcterms:created>
  <dcterms:modified xsi:type="dcterms:W3CDTF">2018-07-05T07:59:00Z</dcterms:modified>
</cp:coreProperties>
</file>