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08" w:rsidRDefault="00B86E08" w:rsidP="00CC2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</w:pPr>
      <w:r w:rsidRPr="00B86E08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drawing>
          <wp:inline distT="0" distB="0" distL="0" distR="0">
            <wp:extent cx="5105400" cy="1162050"/>
            <wp:effectExtent l="0" t="0" r="0" b="0"/>
            <wp:docPr id="1" name="Рисунок 1" descr="Ð¤ÐµÐ´ÐµÑÐ°Ð»ÑÐ½Ð°Ñ Ð¡Ð»ÑÐ¶Ð±Ð° ÐÐµÐ·Ð¾Ð¿Ð°ÑÐ½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µÐ´ÐµÑÐ°Ð»ÑÐ½Ð°Ñ Ð¡Ð»ÑÐ¶Ð±Ð° ÐÐµÐ·Ð¾Ð¿Ð°ÑÐ½Ð¾ÑÑ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8" w:rsidRDefault="00B86E08" w:rsidP="00CC2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</w:pPr>
      <w:hyperlink r:id="rId5" w:history="1">
        <w:r w:rsidRPr="0095047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http://www.fsb.ru/fsb/npd/</w:t>
        </w:r>
      </w:hyperlink>
    </w:p>
    <w:p w:rsidR="00B86E08" w:rsidRDefault="00B86E08" w:rsidP="00CC2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</w:pPr>
      <w:bookmarkStart w:id="0" w:name="_GoBack"/>
      <w:bookmarkEnd w:id="0"/>
    </w:p>
    <w:p w:rsidR="00CC22F6" w:rsidRPr="00CC22F6" w:rsidRDefault="00CC22F6" w:rsidP="00CC2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</w:pPr>
      <w:r w:rsidRPr="00CC22F6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Единый федеральный список организаций, в том числе иностранных</w:t>
      </w:r>
      <w:r w:rsidRPr="00CC22F6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br/>
        <w:t>и международных организаций, признанных в соответствии с законодательством Российской Федерации террористическими</w:t>
      </w:r>
    </w:p>
    <w:p w:rsidR="00297100" w:rsidRPr="00CC22F6" w:rsidRDefault="00CC22F6" w:rsidP="00B86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</w:pPr>
      <w:r w:rsidRPr="00CC22F6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(на 14 марта 2019 г.)  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814"/>
        <w:gridCol w:w="3111"/>
      </w:tblGrid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Суд, вынесший решение (приговор), дата вынесения решения (приговора) и номер дела (при наличии), дата вступления решения (приговора)</w:t>
            </w:r>
          </w:p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законную силу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«Высший военный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Маджлисуль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«База» («Аль-Каида»)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Асбат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аль-Ансар»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«Священная война» («Аль-Джихад» или «Египетский исламский джихад»)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«Исламская группа» («Аль-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Гамаа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Исламия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«Братья-мусульмане» («Аль-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Ихван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Муслимун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«Партия исламского освобождения» («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Хизб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ут-Тахрир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Ислами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Лашкар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-И-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Тайба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«Исламская группа» («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-и-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Ислами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«Движение Талибан»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«Общество социальных реформ» («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Джамият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Ислах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Иджтимаи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C22F6" w:rsidRPr="00CC22F6" w:rsidTr="00CC22F6">
        <w:trPr>
          <w:trHeight w:val="1113"/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«Общество возрождения исламского наследия» («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Джамият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Ихья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ат-Тураз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Ислами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CC22F6" w:rsidRPr="00CC22F6" w:rsidRDefault="00CC22F6" w:rsidP="00CC22F6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«Дом двух святых» («Аль-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Харамейн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Джунд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(Войско Великой Сирии)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02.06.2006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06-531,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16.06.2006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«Исламский джихад –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моджахедов»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02.06.2006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06-531,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16.06.2006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13.11.2008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08-1956,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27.11.2008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Имарат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Кавказ» («Кавказский Эмират»)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08.02.2010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09-1715,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24.02.2010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 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городской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суд,от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28.06.2013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3-67/2013,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27.11.2013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Террористическое сообщество – структурное подразделение организации «Правый сектор» на территории Республики Крым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 городской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30.12.2014</w:t>
            </w:r>
          </w:p>
        </w:tc>
      </w:tr>
      <w:tr w:rsidR="00CC22F6" w:rsidRPr="00CC22F6" w:rsidTr="00CC22F6">
        <w:trPr>
          <w:trHeight w:val="1100"/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«Исламское государство» (другие названия: 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Шама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29.12.2014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АКПИ 14-1424С,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13.02.2015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Джебхат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ан-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Нусра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(Фронт победы) (другие названия: «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Джабха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Нусра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ли-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Ахль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аш-Шам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(Фронт поддержки Великой Сирии)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29.12.2014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АКПИ 14-1424С,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13.02.2015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Всероссийское общественное движение «Народное ополчение имени К. Минина и  Д. Пожарского»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суд,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18.02.2015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3-15/2015,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вступило в силу 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12.08.2015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Аджр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от Аллаха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Субхану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уа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Тагьаля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SHAM» (Благословение от Аллаха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милоственного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и милосердного СИРИЯ)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2-69/2015,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05.04.2016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Международное религиозное объединение «АУМ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Синрике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Aum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Shinrikyo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 AUM, 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Aleph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20.09.2016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АКПИ 16-915С,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25.10.2016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Муджахеды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джамаата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Ат-Тавхида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Валь-Джихад»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суд,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3а-453/17,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02.06.2017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Джамаат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окружной военный суд,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23.03.2017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1-2/2017,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31.08.2017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Рохнамо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ба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суи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давлати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исломи</w:t>
            </w:r>
            <w:proofErr w:type="spellEnd"/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(«Путеводитель в исламское государство»)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2-1/2018,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24.07.2018</w:t>
            </w:r>
          </w:p>
        </w:tc>
      </w:tr>
      <w:tr w:rsidR="00CC22F6" w:rsidRPr="00CC22F6" w:rsidTr="00CC22F6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Террористическое сообщество «Сеть»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окружной военный суд,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2-132/2018,</w:t>
            </w:r>
          </w:p>
          <w:p w:rsidR="00CC22F6" w:rsidRPr="00CC22F6" w:rsidRDefault="00CC22F6" w:rsidP="00C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14.03.2019</w:t>
            </w:r>
          </w:p>
        </w:tc>
      </w:tr>
    </w:tbl>
    <w:p w:rsidR="00674413" w:rsidRDefault="00674413"/>
    <w:sectPr w:rsidR="00674413" w:rsidSect="00CC22F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65"/>
    <w:rsid w:val="00297100"/>
    <w:rsid w:val="00674413"/>
    <w:rsid w:val="00B86E08"/>
    <w:rsid w:val="00CA7365"/>
    <w:rsid w:val="00C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AC59"/>
  <w15:chartTrackingRefBased/>
  <w15:docId w15:val="{67725B85-C2CD-439F-932C-A09EF0A6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b.ru/fsb/npd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6</cp:revision>
  <dcterms:created xsi:type="dcterms:W3CDTF">2019-04-18T13:18:00Z</dcterms:created>
  <dcterms:modified xsi:type="dcterms:W3CDTF">2019-04-18T13:39:00Z</dcterms:modified>
</cp:coreProperties>
</file>